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2134" w14:textId="30E73F40" w:rsidR="0017092D" w:rsidRPr="00B331D0" w:rsidRDefault="0017092D" w:rsidP="00795599">
      <w:pPr>
        <w:pageBreakBefore/>
        <w:tabs>
          <w:tab w:val="left" w:pos="6840"/>
        </w:tabs>
        <w:rPr>
          <w:sz w:val="22"/>
          <w:szCs w:val="22"/>
        </w:rPr>
      </w:pPr>
    </w:p>
    <w:p w14:paraId="413F7CA2" w14:textId="7072CD86" w:rsidR="009E78DD" w:rsidRDefault="009E78DD" w:rsidP="00301373">
      <w:pPr>
        <w:jc w:val="right"/>
        <w:rPr>
          <w:color w:val="FF0000"/>
          <w:sz w:val="22"/>
          <w:szCs w:val="22"/>
        </w:rPr>
      </w:pPr>
      <w:r>
        <w:rPr>
          <w:color w:val="FF0000"/>
          <w:sz w:val="22"/>
          <w:szCs w:val="22"/>
        </w:rPr>
        <w:t>ОБРАЗЕЦ</w:t>
      </w:r>
    </w:p>
    <w:p w14:paraId="6F5DB69D" w14:textId="0FD6DF41" w:rsidR="00301373" w:rsidRPr="009E78DD" w:rsidRDefault="00791039" w:rsidP="00301373">
      <w:pPr>
        <w:jc w:val="right"/>
        <w:rPr>
          <w:color w:val="FF0000"/>
          <w:sz w:val="22"/>
          <w:szCs w:val="22"/>
        </w:rPr>
      </w:pPr>
      <w:r w:rsidRPr="009E78DD">
        <w:rPr>
          <w:color w:val="FF0000"/>
          <w:sz w:val="22"/>
          <w:szCs w:val="22"/>
        </w:rPr>
        <w:t xml:space="preserve">Приложение №2 </w:t>
      </w:r>
    </w:p>
    <w:p w14:paraId="6EA9804F" w14:textId="32C10E6B" w:rsidR="00791039" w:rsidRPr="009E78DD" w:rsidRDefault="00791039" w:rsidP="00301373">
      <w:pPr>
        <w:jc w:val="right"/>
        <w:rPr>
          <w:color w:val="FF0000"/>
          <w:sz w:val="22"/>
          <w:szCs w:val="22"/>
        </w:rPr>
      </w:pPr>
      <w:r w:rsidRPr="009E78DD">
        <w:rPr>
          <w:color w:val="FF0000"/>
          <w:sz w:val="22"/>
          <w:szCs w:val="22"/>
        </w:rPr>
        <w:t xml:space="preserve">к </w:t>
      </w:r>
      <w:r w:rsidR="00301373" w:rsidRPr="009E78DD">
        <w:rPr>
          <w:color w:val="FF0000"/>
          <w:sz w:val="22"/>
          <w:szCs w:val="22"/>
        </w:rPr>
        <w:t>договору №____ от «___» ______2024г.</w:t>
      </w:r>
    </w:p>
    <w:p w14:paraId="2D637CB2" w14:textId="77777777" w:rsidR="00791039" w:rsidRPr="00B331D0" w:rsidRDefault="00791039" w:rsidP="00791039">
      <w:pPr>
        <w:rPr>
          <w:b/>
          <w:sz w:val="22"/>
          <w:szCs w:val="22"/>
        </w:rPr>
      </w:pPr>
    </w:p>
    <w:p w14:paraId="3DB5AB20" w14:textId="77777777" w:rsidR="00B55BF1" w:rsidRPr="00B331D0" w:rsidRDefault="00B55BF1" w:rsidP="00B55BF1">
      <w:pPr>
        <w:jc w:val="center"/>
        <w:rPr>
          <w:b/>
          <w:sz w:val="22"/>
          <w:szCs w:val="22"/>
        </w:rPr>
      </w:pPr>
      <w:r w:rsidRPr="00B331D0">
        <w:rPr>
          <w:b/>
          <w:sz w:val="22"/>
          <w:szCs w:val="22"/>
        </w:rPr>
        <w:t>Техническое задание</w:t>
      </w:r>
    </w:p>
    <w:p w14:paraId="77C1A6B7" w14:textId="77777777" w:rsidR="00A85481" w:rsidRDefault="00B55BF1" w:rsidP="00B55BF1">
      <w:pPr>
        <w:jc w:val="center"/>
        <w:rPr>
          <w:b/>
          <w:sz w:val="22"/>
          <w:szCs w:val="22"/>
        </w:rPr>
      </w:pPr>
      <w:r w:rsidRPr="00B331D0">
        <w:rPr>
          <w:b/>
          <w:sz w:val="22"/>
          <w:szCs w:val="22"/>
        </w:rPr>
        <w:t xml:space="preserve">на оказание услуг и (или) выполнение </w:t>
      </w:r>
      <w:r w:rsidRPr="00301373">
        <w:rPr>
          <w:b/>
          <w:sz w:val="22"/>
          <w:szCs w:val="22"/>
        </w:rPr>
        <w:t>работ по оценке технического состояния</w:t>
      </w:r>
      <w:r w:rsidR="00301373" w:rsidRPr="00301373">
        <w:rPr>
          <w:b/>
          <w:sz w:val="22"/>
          <w:szCs w:val="22"/>
        </w:rPr>
        <w:t xml:space="preserve"> </w:t>
      </w:r>
      <w:r w:rsidRPr="00301373">
        <w:rPr>
          <w:b/>
          <w:sz w:val="22"/>
          <w:szCs w:val="22"/>
        </w:rPr>
        <w:t xml:space="preserve">многоквартирного дома, разработке проектной документации на проведение капитального ремонта, капитальному </w:t>
      </w:r>
      <w:r w:rsidRPr="00B331D0">
        <w:rPr>
          <w:b/>
          <w:sz w:val="22"/>
          <w:szCs w:val="22"/>
        </w:rPr>
        <w:t xml:space="preserve">ремонту </w:t>
      </w:r>
      <w:r w:rsidR="00A85481" w:rsidRPr="00A85481">
        <w:rPr>
          <w:b/>
          <w:color w:val="FF0000"/>
          <w:sz w:val="22"/>
          <w:szCs w:val="22"/>
        </w:rPr>
        <w:t xml:space="preserve">внутридомовой системы электроснабжения </w:t>
      </w:r>
      <w:r w:rsidRPr="00B331D0">
        <w:rPr>
          <w:b/>
          <w:sz w:val="22"/>
          <w:szCs w:val="22"/>
        </w:rPr>
        <w:t>многоквартирн</w:t>
      </w:r>
      <w:r w:rsidR="00301373">
        <w:rPr>
          <w:b/>
          <w:sz w:val="22"/>
          <w:szCs w:val="22"/>
        </w:rPr>
        <w:t>ого</w:t>
      </w:r>
      <w:r w:rsidRPr="00B331D0">
        <w:rPr>
          <w:b/>
          <w:sz w:val="22"/>
          <w:szCs w:val="22"/>
        </w:rPr>
        <w:t xml:space="preserve"> дом</w:t>
      </w:r>
      <w:r w:rsidR="00301373">
        <w:rPr>
          <w:b/>
          <w:sz w:val="22"/>
          <w:szCs w:val="22"/>
        </w:rPr>
        <w:t>а</w:t>
      </w:r>
      <w:r w:rsidRPr="00B331D0">
        <w:rPr>
          <w:b/>
          <w:sz w:val="22"/>
          <w:szCs w:val="22"/>
        </w:rPr>
        <w:t>, расположенн</w:t>
      </w:r>
      <w:r w:rsidR="00301373">
        <w:rPr>
          <w:b/>
          <w:sz w:val="22"/>
          <w:szCs w:val="22"/>
        </w:rPr>
        <w:t xml:space="preserve">ого </w:t>
      </w:r>
    </w:p>
    <w:p w14:paraId="7D72B40D" w14:textId="5DDCB968" w:rsidR="00B55BF1" w:rsidRPr="00301373" w:rsidRDefault="00301373" w:rsidP="00B55BF1">
      <w:pPr>
        <w:jc w:val="center"/>
        <w:rPr>
          <w:b/>
          <w:color w:val="FF0000"/>
          <w:sz w:val="22"/>
          <w:szCs w:val="22"/>
        </w:rPr>
      </w:pPr>
      <w:r w:rsidRPr="00301373">
        <w:rPr>
          <w:b/>
          <w:color w:val="FF0000"/>
          <w:sz w:val="22"/>
          <w:szCs w:val="22"/>
        </w:rPr>
        <w:t>по адресу: ___________________</w:t>
      </w:r>
    </w:p>
    <w:p w14:paraId="4CA18517" w14:textId="77777777" w:rsidR="00824FFE" w:rsidRPr="00B331D0" w:rsidRDefault="00824FFE" w:rsidP="0068671C">
      <w:pPr>
        <w:rPr>
          <w:b/>
          <w:sz w:val="22"/>
          <w:szCs w:val="22"/>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80"/>
        <w:gridCol w:w="8005"/>
      </w:tblGrid>
      <w:tr w:rsidR="00824FFE" w:rsidRPr="00B331D0" w14:paraId="7D5CECF0" w14:textId="77777777" w:rsidTr="00824FFE">
        <w:trPr>
          <w:trHeight w:val="667"/>
        </w:trPr>
        <w:tc>
          <w:tcPr>
            <w:tcW w:w="2480" w:type="dxa"/>
          </w:tcPr>
          <w:p w14:paraId="38561B21" w14:textId="77777777" w:rsidR="00824FFE" w:rsidRPr="00B331D0" w:rsidRDefault="00824FFE" w:rsidP="00824FFE">
            <w:pPr>
              <w:jc w:val="both"/>
              <w:rPr>
                <w:b/>
                <w:iCs/>
                <w:sz w:val="22"/>
                <w:szCs w:val="22"/>
              </w:rPr>
            </w:pPr>
            <w:r w:rsidRPr="00B331D0">
              <w:rPr>
                <w:b/>
                <w:iCs/>
                <w:sz w:val="22"/>
                <w:szCs w:val="22"/>
              </w:rPr>
              <w:t>Перечень основных данных и требований</w:t>
            </w:r>
          </w:p>
        </w:tc>
        <w:tc>
          <w:tcPr>
            <w:tcW w:w="8005" w:type="dxa"/>
          </w:tcPr>
          <w:p w14:paraId="5A5BA1F2" w14:textId="77777777" w:rsidR="00824FFE" w:rsidRPr="00B331D0" w:rsidRDefault="00824FFE" w:rsidP="00824FFE">
            <w:pPr>
              <w:jc w:val="both"/>
              <w:rPr>
                <w:b/>
                <w:iCs/>
                <w:sz w:val="22"/>
                <w:szCs w:val="22"/>
              </w:rPr>
            </w:pPr>
          </w:p>
          <w:p w14:paraId="08609C68" w14:textId="77777777" w:rsidR="00824FFE" w:rsidRPr="00B331D0" w:rsidRDefault="00824FFE" w:rsidP="00824FFE">
            <w:pPr>
              <w:jc w:val="both"/>
              <w:rPr>
                <w:b/>
                <w:iCs/>
                <w:sz w:val="22"/>
                <w:szCs w:val="22"/>
              </w:rPr>
            </w:pPr>
            <w:r w:rsidRPr="00B331D0">
              <w:rPr>
                <w:b/>
                <w:iCs/>
                <w:sz w:val="22"/>
                <w:szCs w:val="22"/>
              </w:rPr>
              <w:t>Содержание требований</w:t>
            </w:r>
          </w:p>
        </w:tc>
      </w:tr>
      <w:tr w:rsidR="00824FFE" w:rsidRPr="00B331D0" w14:paraId="5A98EDE7" w14:textId="77777777" w:rsidTr="00824FFE">
        <w:trPr>
          <w:trHeight w:val="233"/>
        </w:trPr>
        <w:tc>
          <w:tcPr>
            <w:tcW w:w="10485" w:type="dxa"/>
            <w:gridSpan w:val="2"/>
          </w:tcPr>
          <w:p w14:paraId="70FAA500" w14:textId="1A1457ED" w:rsidR="00824FFE" w:rsidRPr="00B331D0" w:rsidRDefault="00824FFE" w:rsidP="00824FFE">
            <w:pPr>
              <w:jc w:val="both"/>
              <w:rPr>
                <w:b/>
                <w:iCs/>
                <w:sz w:val="22"/>
                <w:szCs w:val="22"/>
              </w:rPr>
            </w:pPr>
            <w:r w:rsidRPr="00B331D0">
              <w:rPr>
                <w:b/>
                <w:iCs/>
                <w:sz w:val="22"/>
                <w:szCs w:val="22"/>
              </w:rPr>
              <w:t>1. Общие данные</w:t>
            </w:r>
            <w:r w:rsidR="0068671C" w:rsidRPr="00B331D0">
              <w:rPr>
                <w:b/>
                <w:iCs/>
                <w:sz w:val="22"/>
                <w:szCs w:val="22"/>
              </w:rPr>
              <w:t xml:space="preserve">. </w:t>
            </w:r>
            <w:r w:rsidRPr="00B331D0">
              <w:rPr>
                <w:b/>
                <w:iCs/>
                <w:sz w:val="22"/>
                <w:szCs w:val="22"/>
              </w:rPr>
              <w:t xml:space="preserve">Ремонт </w:t>
            </w:r>
            <w:r w:rsidR="00FC302B" w:rsidRPr="00FC302B">
              <w:rPr>
                <w:b/>
                <w:iCs/>
                <w:sz w:val="22"/>
                <w:szCs w:val="22"/>
              </w:rPr>
              <w:t>внутридомовой системы</w:t>
            </w:r>
            <w:r w:rsidRPr="00B331D0">
              <w:rPr>
                <w:b/>
                <w:iCs/>
                <w:sz w:val="22"/>
                <w:szCs w:val="22"/>
              </w:rPr>
              <w:t xml:space="preserve"> электроснабжения</w:t>
            </w:r>
          </w:p>
        </w:tc>
      </w:tr>
      <w:tr w:rsidR="00824FFE" w:rsidRPr="00B331D0" w14:paraId="329F3296" w14:textId="77777777" w:rsidTr="00824FFE">
        <w:trPr>
          <w:trHeight w:val="190"/>
        </w:trPr>
        <w:tc>
          <w:tcPr>
            <w:tcW w:w="2480" w:type="dxa"/>
          </w:tcPr>
          <w:p w14:paraId="37EBAF54" w14:textId="77777777" w:rsidR="00824FFE" w:rsidRPr="00301373" w:rsidRDefault="00824FFE" w:rsidP="00824FFE">
            <w:pPr>
              <w:jc w:val="both"/>
              <w:rPr>
                <w:iCs/>
                <w:color w:val="FF0000"/>
                <w:sz w:val="22"/>
                <w:szCs w:val="22"/>
              </w:rPr>
            </w:pPr>
            <w:r w:rsidRPr="00301373">
              <w:rPr>
                <w:iCs/>
                <w:color w:val="FF0000"/>
                <w:sz w:val="22"/>
                <w:szCs w:val="22"/>
              </w:rPr>
              <w:t>1.1 Заказчик</w:t>
            </w:r>
          </w:p>
        </w:tc>
        <w:tc>
          <w:tcPr>
            <w:tcW w:w="8005" w:type="dxa"/>
          </w:tcPr>
          <w:p w14:paraId="67B1FF62" w14:textId="1E0079A7" w:rsidR="00824FFE" w:rsidRPr="00301373" w:rsidRDefault="00301373" w:rsidP="00824FFE">
            <w:pPr>
              <w:jc w:val="both"/>
              <w:rPr>
                <w:iCs/>
                <w:color w:val="FF0000"/>
                <w:sz w:val="22"/>
                <w:szCs w:val="22"/>
              </w:rPr>
            </w:pPr>
            <w:r>
              <w:rPr>
                <w:iCs/>
                <w:color w:val="FF0000"/>
                <w:sz w:val="22"/>
                <w:szCs w:val="22"/>
              </w:rPr>
              <w:t xml:space="preserve">Вписывается </w:t>
            </w:r>
            <w:proofErr w:type="spellStart"/>
            <w:proofErr w:type="gramStart"/>
            <w:r>
              <w:rPr>
                <w:iCs/>
                <w:color w:val="FF0000"/>
                <w:sz w:val="22"/>
                <w:szCs w:val="22"/>
              </w:rPr>
              <w:t>юр.лицо</w:t>
            </w:r>
            <w:proofErr w:type="spellEnd"/>
            <w:proofErr w:type="gramEnd"/>
            <w:r>
              <w:rPr>
                <w:iCs/>
                <w:color w:val="FF0000"/>
                <w:sz w:val="22"/>
                <w:szCs w:val="22"/>
              </w:rPr>
              <w:t>, Согласно Протоколу и Договору</w:t>
            </w:r>
          </w:p>
        </w:tc>
      </w:tr>
      <w:tr w:rsidR="00824FFE" w:rsidRPr="00B331D0" w14:paraId="29961270" w14:textId="77777777" w:rsidTr="00824FFE">
        <w:trPr>
          <w:trHeight w:val="1044"/>
        </w:trPr>
        <w:tc>
          <w:tcPr>
            <w:tcW w:w="2480" w:type="dxa"/>
          </w:tcPr>
          <w:p w14:paraId="2064721F" w14:textId="77777777" w:rsidR="00824FFE" w:rsidRPr="00B331D0" w:rsidRDefault="00824FFE" w:rsidP="00824FFE">
            <w:pPr>
              <w:jc w:val="both"/>
              <w:rPr>
                <w:iCs/>
                <w:sz w:val="22"/>
                <w:szCs w:val="22"/>
              </w:rPr>
            </w:pPr>
            <w:r w:rsidRPr="00B331D0">
              <w:rPr>
                <w:iCs/>
                <w:sz w:val="22"/>
                <w:szCs w:val="22"/>
              </w:rPr>
              <w:t>1.2 Основание для проектирования</w:t>
            </w:r>
          </w:p>
        </w:tc>
        <w:tc>
          <w:tcPr>
            <w:tcW w:w="8005" w:type="dxa"/>
          </w:tcPr>
          <w:p w14:paraId="487AC9A1" w14:textId="3352FC3C" w:rsidR="00824FFE" w:rsidRPr="00B331D0" w:rsidRDefault="001A53EF" w:rsidP="00824FFE">
            <w:pPr>
              <w:jc w:val="both"/>
              <w:rPr>
                <w:iCs/>
                <w:sz w:val="22"/>
                <w:szCs w:val="22"/>
              </w:rPr>
            </w:pPr>
            <w:hyperlink r:id="rId6" w:tooltip="&quot;Градостроительный кодекс Российской Федерации (с изменениями на 25 декабря 2023 года) (редакция, действующая с 1 мая 2024 года)&quot;&#10;Кодекс РФ от 29.12.2004 N 190-ФЗ&#10;Статус: Действующая редакция документа (действ. c 01.05.2024 по 31.08.2024)" w:history="1">
              <w:r w:rsidR="005D4899" w:rsidRPr="00206BC8">
                <w:rPr>
                  <w:rStyle w:val="aff5"/>
                  <w:color w:val="0000AA"/>
                  <w:sz w:val="22"/>
                  <w:szCs w:val="22"/>
                </w:rPr>
                <w:t>Градостроительный кодекс РФ</w:t>
              </w:r>
            </w:hyperlink>
            <w:r w:rsidR="005D4899" w:rsidRPr="00B331D0">
              <w:rPr>
                <w:sz w:val="22"/>
                <w:szCs w:val="22"/>
              </w:rPr>
              <w:t xml:space="preserve">; </w:t>
            </w:r>
            <w:hyperlink r:id="rId7" w:tooltip="&quot;Жилищный кодекс Российской Федерации (с изменениями на 25 апреля 2024 года) (редакция, действующая с 3 мая 2024 года)&quot;&#10;Кодекс РФ от 29.12.2004 N 188-ФЗ&#10;Статус: Действующая редакция документа (действ. c 03.05.2024 по 30.06.2024)" w:history="1">
              <w:r w:rsidR="005D4899" w:rsidRPr="00135064">
                <w:rPr>
                  <w:rStyle w:val="aff5"/>
                  <w:color w:val="0000AA"/>
                  <w:sz w:val="22"/>
                  <w:szCs w:val="22"/>
                </w:rPr>
                <w:t>Жилищный кодекс РФ</w:t>
              </w:r>
            </w:hyperlink>
            <w:r w:rsidR="005D4899" w:rsidRPr="00B331D0">
              <w:rPr>
                <w:sz w:val="22"/>
                <w:szCs w:val="22"/>
              </w:rPr>
              <w:t>; постановление Правительства Красноярского края от 27 декабря 2013г. №709-п «Об утверждении региональной программы капитального ремонта общего имущества в многоквартирных домах, расположенных на территории Красноярского края»; Закон Красноярского края от 27 июня 2013 года №4-1451 «Об организации проведения капитального ремонта общего имущества в многоквартирных домах, расположенных на территории Красноярского края», постановление Правительства Красноярского края от 31.05.2022 №479-п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N 709-п, на 2023 - 2025 годы"</w:t>
            </w:r>
          </w:p>
        </w:tc>
      </w:tr>
      <w:tr w:rsidR="003869E4" w:rsidRPr="00B331D0" w14:paraId="0E757962" w14:textId="77777777" w:rsidTr="0068671C">
        <w:trPr>
          <w:trHeight w:val="693"/>
        </w:trPr>
        <w:tc>
          <w:tcPr>
            <w:tcW w:w="2480" w:type="dxa"/>
          </w:tcPr>
          <w:p w14:paraId="1E768094" w14:textId="1BA6F3DD" w:rsidR="003869E4" w:rsidRPr="00B331D0" w:rsidRDefault="003869E4" w:rsidP="003869E4">
            <w:pPr>
              <w:jc w:val="both"/>
              <w:rPr>
                <w:iCs/>
                <w:sz w:val="22"/>
                <w:szCs w:val="22"/>
              </w:rPr>
            </w:pPr>
            <w:r w:rsidRPr="00B331D0">
              <w:rPr>
                <w:sz w:val="22"/>
                <w:szCs w:val="22"/>
              </w:rPr>
              <w:t>1.3 Место нахождения объекта (</w:t>
            </w:r>
            <w:proofErr w:type="spellStart"/>
            <w:r w:rsidRPr="00B331D0">
              <w:rPr>
                <w:sz w:val="22"/>
                <w:szCs w:val="22"/>
              </w:rPr>
              <w:t>ов</w:t>
            </w:r>
            <w:proofErr w:type="spellEnd"/>
            <w:r w:rsidRPr="00B331D0">
              <w:rPr>
                <w:sz w:val="22"/>
                <w:szCs w:val="22"/>
              </w:rPr>
              <w:t>) виды проводимого ремонта.</w:t>
            </w:r>
          </w:p>
        </w:tc>
        <w:tc>
          <w:tcPr>
            <w:tcW w:w="8005" w:type="dxa"/>
          </w:tcPr>
          <w:p w14:paraId="432F73AD" w14:textId="705E7947" w:rsidR="003869E4" w:rsidRPr="00301373" w:rsidRDefault="00301373" w:rsidP="003869E4">
            <w:pPr>
              <w:jc w:val="both"/>
              <w:rPr>
                <w:iCs/>
                <w:color w:val="FF0000"/>
                <w:sz w:val="22"/>
                <w:szCs w:val="22"/>
              </w:rPr>
            </w:pPr>
            <w:r w:rsidRPr="00301373">
              <w:rPr>
                <w:color w:val="FF0000"/>
                <w:sz w:val="22"/>
                <w:szCs w:val="22"/>
              </w:rPr>
              <w:t>адрес</w:t>
            </w:r>
          </w:p>
        </w:tc>
      </w:tr>
      <w:tr w:rsidR="00824FFE" w:rsidRPr="00B331D0" w14:paraId="00D4BBF3" w14:textId="77777777" w:rsidTr="00824FFE">
        <w:trPr>
          <w:trHeight w:val="683"/>
        </w:trPr>
        <w:tc>
          <w:tcPr>
            <w:tcW w:w="2480" w:type="dxa"/>
          </w:tcPr>
          <w:p w14:paraId="7D4E0A35" w14:textId="618A26BE" w:rsidR="00824FFE" w:rsidRPr="00B331D0" w:rsidRDefault="003869E4" w:rsidP="00824FFE">
            <w:pPr>
              <w:widowControl w:val="0"/>
              <w:jc w:val="both"/>
              <w:rPr>
                <w:rFonts w:eastAsia="Calibri"/>
                <w:iCs/>
                <w:sz w:val="22"/>
                <w:szCs w:val="22"/>
              </w:rPr>
            </w:pPr>
            <w:r w:rsidRPr="00B331D0">
              <w:rPr>
                <w:rFonts w:eastAsia="Calibri"/>
                <w:iCs/>
                <w:sz w:val="22"/>
                <w:szCs w:val="22"/>
              </w:rPr>
              <w:t>1.4</w:t>
            </w:r>
            <w:r w:rsidR="00824FFE" w:rsidRPr="00B331D0">
              <w:rPr>
                <w:rFonts w:eastAsia="Calibri"/>
                <w:iCs/>
                <w:sz w:val="22"/>
                <w:szCs w:val="22"/>
              </w:rPr>
              <w:t xml:space="preserve"> Сроки начала и окончания работ по проектированию</w:t>
            </w:r>
          </w:p>
        </w:tc>
        <w:tc>
          <w:tcPr>
            <w:tcW w:w="8005" w:type="dxa"/>
          </w:tcPr>
          <w:p w14:paraId="61D25331" w14:textId="42F3448C" w:rsidR="00301373" w:rsidRPr="00301373" w:rsidRDefault="00301373" w:rsidP="00824FFE">
            <w:pPr>
              <w:autoSpaceDE w:val="0"/>
              <w:autoSpaceDN w:val="0"/>
              <w:adjustRightInd w:val="0"/>
              <w:jc w:val="both"/>
              <w:rPr>
                <w:iCs/>
                <w:color w:val="FF0000"/>
                <w:sz w:val="22"/>
                <w:szCs w:val="22"/>
              </w:rPr>
            </w:pPr>
            <w:r w:rsidRPr="00301373">
              <w:rPr>
                <w:iCs/>
                <w:color w:val="FF0000"/>
                <w:sz w:val="22"/>
                <w:szCs w:val="22"/>
              </w:rPr>
              <w:t>Прописывается срок или прилагается график.</w:t>
            </w:r>
          </w:p>
          <w:p w14:paraId="35EA83F2" w14:textId="553EB5D3" w:rsidR="00824FFE" w:rsidRPr="00B331D0" w:rsidRDefault="00824FFE" w:rsidP="00824FFE">
            <w:pPr>
              <w:autoSpaceDE w:val="0"/>
              <w:autoSpaceDN w:val="0"/>
              <w:adjustRightInd w:val="0"/>
              <w:jc w:val="both"/>
              <w:rPr>
                <w:sz w:val="22"/>
                <w:szCs w:val="22"/>
              </w:rPr>
            </w:pPr>
            <w:r w:rsidRPr="00B331D0">
              <w:rPr>
                <w:iCs/>
                <w:sz w:val="22"/>
                <w:szCs w:val="22"/>
              </w:rPr>
              <w:t>Срок начала выполнения работ и (или) оказания услуг: дата начала выполнения работ и (или) оказания услуг определяется Заказчиком на основании утвержденного графика.</w:t>
            </w:r>
          </w:p>
        </w:tc>
      </w:tr>
      <w:tr w:rsidR="00824FFE" w:rsidRPr="00B331D0" w14:paraId="4B3CAA73" w14:textId="77777777" w:rsidTr="00824FFE">
        <w:trPr>
          <w:trHeight w:val="269"/>
        </w:trPr>
        <w:tc>
          <w:tcPr>
            <w:tcW w:w="2480" w:type="dxa"/>
          </w:tcPr>
          <w:p w14:paraId="7C3B155E" w14:textId="0D439D86" w:rsidR="00824FFE" w:rsidRPr="00B331D0" w:rsidRDefault="003869E4" w:rsidP="00824FFE">
            <w:pPr>
              <w:widowControl w:val="0"/>
              <w:jc w:val="both"/>
              <w:rPr>
                <w:rFonts w:eastAsia="Calibri"/>
                <w:iCs/>
                <w:sz w:val="22"/>
                <w:szCs w:val="22"/>
              </w:rPr>
            </w:pPr>
            <w:r w:rsidRPr="00B331D0">
              <w:rPr>
                <w:rFonts w:eastAsia="Calibri"/>
                <w:iCs/>
                <w:sz w:val="22"/>
                <w:szCs w:val="22"/>
              </w:rPr>
              <w:t>1.5</w:t>
            </w:r>
            <w:r w:rsidR="00824FFE" w:rsidRPr="00B331D0">
              <w:rPr>
                <w:rFonts w:eastAsia="Calibri"/>
                <w:iCs/>
                <w:sz w:val="22"/>
                <w:szCs w:val="22"/>
              </w:rPr>
              <w:t xml:space="preserve"> Источник финансирования</w:t>
            </w:r>
          </w:p>
        </w:tc>
        <w:tc>
          <w:tcPr>
            <w:tcW w:w="8005" w:type="dxa"/>
          </w:tcPr>
          <w:p w14:paraId="01AFAAEB" w14:textId="07B594F9" w:rsidR="00824FFE" w:rsidRPr="00B331D0" w:rsidRDefault="00824FFE" w:rsidP="00824FFE">
            <w:pPr>
              <w:widowControl w:val="0"/>
              <w:jc w:val="both"/>
              <w:rPr>
                <w:rFonts w:eastAsia="Calibri"/>
                <w:iCs/>
                <w:sz w:val="22"/>
                <w:szCs w:val="22"/>
              </w:rPr>
            </w:pPr>
            <w:r w:rsidRPr="00301373">
              <w:rPr>
                <w:rFonts w:eastAsia="Calibri"/>
                <w:color w:val="FF0000"/>
                <w:sz w:val="22"/>
                <w:szCs w:val="22"/>
                <w:lang w:eastAsia="en-US"/>
              </w:rPr>
              <w:t xml:space="preserve">Средства, аккумулируемые на </w:t>
            </w:r>
            <w:r w:rsidR="00301373" w:rsidRPr="00301373">
              <w:rPr>
                <w:rFonts w:eastAsia="Calibri"/>
                <w:color w:val="FF0000"/>
                <w:sz w:val="22"/>
                <w:szCs w:val="22"/>
                <w:lang w:eastAsia="en-US"/>
              </w:rPr>
              <w:t xml:space="preserve">специальном </w:t>
            </w:r>
            <w:r w:rsidRPr="00301373">
              <w:rPr>
                <w:rFonts w:eastAsia="Calibri"/>
                <w:color w:val="FF0000"/>
                <w:sz w:val="22"/>
                <w:szCs w:val="22"/>
                <w:lang w:eastAsia="en-US"/>
              </w:rPr>
              <w:t>счете</w:t>
            </w:r>
            <w:r w:rsidR="00301373" w:rsidRPr="00301373">
              <w:rPr>
                <w:rFonts w:eastAsia="Calibri"/>
                <w:color w:val="FF0000"/>
                <w:sz w:val="22"/>
                <w:szCs w:val="22"/>
                <w:lang w:eastAsia="en-US"/>
              </w:rPr>
              <w:t xml:space="preserve"> №______</w:t>
            </w:r>
            <w:r w:rsidR="00301373">
              <w:rPr>
                <w:rFonts w:eastAsia="Calibri"/>
                <w:color w:val="FF0000"/>
                <w:sz w:val="22"/>
                <w:szCs w:val="22"/>
                <w:lang w:eastAsia="en-US"/>
              </w:rPr>
              <w:t xml:space="preserve"> (</w:t>
            </w:r>
            <w:r w:rsidR="00301373" w:rsidRPr="00301373">
              <w:rPr>
                <w:rFonts w:eastAsia="Calibri"/>
                <w:color w:val="FF0000"/>
                <w:sz w:val="22"/>
                <w:szCs w:val="22"/>
                <w:lang w:eastAsia="en-US"/>
              </w:rPr>
              <w:t>Согласно Протоколу и Договору</w:t>
            </w:r>
            <w:r w:rsidR="00301373">
              <w:rPr>
                <w:rFonts w:eastAsia="Calibri"/>
                <w:color w:val="FF0000"/>
                <w:sz w:val="22"/>
                <w:szCs w:val="22"/>
                <w:lang w:eastAsia="en-US"/>
              </w:rPr>
              <w:t>)</w:t>
            </w:r>
          </w:p>
        </w:tc>
      </w:tr>
      <w:tr w:rsidR="00824FFE" w:rsidRPr="00B331D0" w14:paraId="722995A5" w14:textId="77777777" w:rsidTr="00824FFE">
        <w:trPr>
          <w:trHeight w:val="269"/>
        </w:trPr>
        <w:tc>
          <w:tcPr>
            <w:tcW w:w="2480" w:type="dxa"/>
          </w:tcPr>
          <w:p w14:paraId="7163D6A4" w14:textId="1D5D282F" w:rsidR="00824FFE" w:rsidRPr="00B331D0" w:rsidRDefault="003869E4" w:rsidP="00824FFE">
            <w:pPr>
              <w:jc w:val="both"/>
              <w:rPr>
                <w:iCs/>
                <w:sz w:val="22"/>
                <w:szCs w:val="22"/>
              </w:rPr>
            </w:pPr>
            <w:r w:rsidRPr="00B331D0">
              <w:rPr>
                <w:iCs/>
                <w:sz w:val="22"/>
                <w:szCs w:val="22"/>
              </w:rPr>
              <w:t>1.6</w:t>
            </w:r>
            <w:r w:rsidR="00824FFE" w:rsidRPr="00B331D0">
              <w:rPr>
                <w:iCs/>
                <w:sz w:val="22"/>
                <w:szCs w:val="22"/>
              </w:rPr>
              <w:t xml:space="preserve"> Целевое назначение объектов</w:t>
            </w:r>
          </w:p>
        </w:tc>
        <w:tc>
          <w:tcPr>
            <w:tcW w:w="8005" w:type="dxa"/>
          </w:tcPr>
          <w:p w14:paraId="1E2E52C2" w14:textId="77777777" w:rsidR="00824FFE" w:rsidRPr="00B331D0" w:rsidRDefault="00824FFE" w:rsidP="00824FFE">
            <w:pPr>
              <w:jc w:val="both"/>
              <w:rPr>
                <w:iCs/>
                <w:sz w:val="22"/>
                <w:szCs w:val="22"/>
              </w:rPr>
            </w:pPr>
            <w:r w:rsidRPr="00B331D0">
              <w:rPr>
                <w:iCs/>
                <w:sz w:val="22"/>
                <w:szCs w:val="22"/>
              </w:rPr>
              <w:t>Жилое</w:t>
            </w:r>
          </w:p>
        </w:tc>
      </w:tr>
      <w:tr w:rsidR="00824FFE" w:rsidRPr="00B331D0" w14:paraId="1A3D3A85" w14:textId="77777777" w:rsidTr="00824FFE">
        <w:trPr>
          <w:trHeight w:val="544"/>
        </w:trPr>
        <w:tc>
          <w:tcPr>
            <w:tcW w:w="2480" w:type="dxa"/>
          </w:tcPr>
          <w:p w14:paraId="405ECB7C" w14:textId="0F395DDA" w:rsidR="00824FFE" w:rsidRPr="00B331D0" w:rsidRDefault="003869E4" w:rsidP="00824FFE">
            <w:pPr>
              <w:widowControl w:val="0"/>
              <w:suppressAutoHyphens/>
              <w:autoSpaceDN w:val="0"/>
              <w:jc w:val="both"/>
              <w:rPr>
                <w:rFonts w:eastAsia="SimSun"/>
                <w:kern w:val="3"/>
                <w:sz w:val="22"/>
                <w:szCs w:val="22"/>
                <w:lang w:eastAsia="zh-CN" w:bidi="hi-IN"/>
              </w:rPr>
            </w:pPr>
            <w:r w:rsidRPr="00B331D0">
              <w:rPr>
                <w:rFonts w:eastAsia="SimSun"/>
                <w:iCs/>
                <w:kern w:val="3"/>
                <w:sz w:val="22"/>
                <w:szCs w:val="22"/>
                <w:lang w:eastAsia="zh-CN" w:bidi="hi-IN"/>
              </w:rPr>
              <w:t>1.7</w:t>
            </w:r>
            <w:r w:rsidR="00824FFE" w:rsidRPr="00B331D0">
              <w:rPr>
                <w:rFonts w:eastAsia="SimSun"/>
                <w:iCs/>
                <w:kern w:val="3"/>
                <w:sz w:val="22"/>
                <w:szCs w:val="22"/>
                <w:lang w:eastAsia="zh-CN" w:bidi="hi-IN"/>
              </w:rPr>
              <w:t xml:space="preserve"> Стадийность проектирования</w:t>
            </w:r>
          </w:p>
        </w:tc>
        <w:tc>
          <w:tcPr>
            <w:tcW w:w="8005" w:type="dxa"/>
          </w:tcPr>
          <w:p w14:paraId="0FB1274C" w14:textId="77777777" w:rsidR="00824FFE" w:rsidRPr="00B331D0" w:rsidRDefault="00824FFE" w:rsidP="00824FFE">
            <w:pPr>
              <w:widowControl w:val="0"/>
              <w:suppressAutoHyphens/>
              <w:autoSpaceDE w:val="0"/>
              <w:autoSpaceDN w:val="0"/>
              <w:jc w:val="both"/>
              <w:rPr>
                <w:rFonts w:eastAsia="SimSun"/>
                <w:kern w:val="3"/>
                <w:sz w:val="22"/>
                <w:szCs w:val="22"/>
                <w:lang w:eastAsia="zh-CN" w:bidi="hi-IN"/>
              </w:rPr>
            </w:pPr>
            <w:r w:rsidRPr="00B331D0">
              <w:rPr>
                <w:rFonts w:eastAsia="SimSun"/>
                <w:iCs/>
                <w:kern w:val="3"/>
                <w:sz w:val="22"/>
                <w:szCs w:val="22"/>
                <w:lang w:eastAsia="zh-CN" w:bidi="hi-IN"/>
              </w:rPr>
              <w:t>Одна стадия «Проектная документация» (в объеме рабочей документации).</w:t>
            </w:r>
          </w:p>
        </w:tc>
      </w:tr>
      <w:tr w:rsidR="00824FFE" w:rsidRPr="00B331D0" w14:paraId="72392463" w14:textId="77777777" w:rsidTr="00824FFE">
        <w:trPr>
          <w:trHeight w:val="675"/>
        </w:trPr>
        <w:tc>
          <w:tcPr>
            <w:tcW w:w="2480" w:type="dxa"/>
          </w:tcPr>
          <w:p w14:paraId="39FAC4BA" w14:textId="4A1F9FCF" w:rsidR="00824FFE" w:rsidRPr="00B331D0" w:rsidRDefault="003869E4" w:rsidP="00824FFE">
            <w:pPr>
              <w:jc w:val="both"/>
              <w:rPr>
                <w:iCs/>
                <w:sz w:val="22"/>
                <w:szCs w:val="22"/>
              </w:rPr>
            </w:pPr>
            <w:r w:rsidRPr="00B331D0">
              <w:rPr>
                <w:sz w:val="22"/>
                <w:szCs w:val="22"/>
              </w:rPr>
              <w:t>1.8</w:t>
            </w:r>
            <w:r w:rsidR="00824FFE" w:rsidRPr="00B331D0">
              <w:rPr>
                <w:sz w:val="22"/>
                <w:szCs w:val="22"/>
              </w:rPr>
              <w:t xml:space="preserve"> Объем «Рабочей документации»</w:t>
            </w:r>
          </w:p>
        </w:tc>
        <w:tc>
          <w:tcPr>
            <w:tcW w:w="8005" w:type="dxa"/>
          </w:tcPr>
          <w:p w14:paraId="27938D67" w14:textId="77777777" w:rsidR="003869E4" w:rsidRPr="00B331D0" w:rsidRDefault="003869E4" w:rsidP="003869E4">
            <w:pPr>
              <w:widowControl w:val="0"/>
              <w:suppressAutoHyphens/>
              <w:autoSpaceDE w:val="0"/>
              <w:autoSpaceDN w:val="0"/>
              <w:jc w:val="both"/>
              <w:rPr>
                <w:rFonts w:eastAsia="SimSun"/>
                <w:kern w:val="3"/>
                <w:sz w:val="22"/>
                <w:szCs w:val="22"/>
                <w:lang w:eastAsia="zh-CN" w:bidi="hi-IN"/>
              </w:rPr>
            </w:pPr>
            <w:r w:rsidRPr="00B331D0">
              <w:rPr>
                <w:rFonts w:eastAsia="SimSun"/>
                <w:kern w:val="3"/>
                <w:sz w:val="22"/>
                <w:szCs w:val="22"/>
                <w:lang w:eastAsia="zh-CN" w:bidi="hi-IN"/>
              </w:rPr>
              <w:t>1. Разработать рабочую документацию в объеме достаточном для реализации в процессе строительства (капитального ремонта) архитектурных, технических и технологических решений (подготовка спецификации материалов и комплектующих изделий)</w:t>
            </w:r>
          </w:p>
          <w:p w14:paraId="6807118C" w14:textId="74D63C25" w:rsidR="00824FFE" w:rsidRPr="00B331D0" w:rsidRDefault="003869E4" w:rsidP="003869E4">
            <w:pPr>
              <w:jc w:val="both"/>
              <w:rPr>
                <w:iCs/>
                <w:sz w:val="22"/>
                <w:szCs w:val="22"/>
              </w:rPr>
            </w:pPr>
            <w:r w:rsidRPr="00B331D0">
              <w:rPr>
                <w:sz w:val="22"/>
                <w:szCs w:val="22"/>
              </w:rPr>
              <w:t xml:space="preserve">2. </w:t>
            </w:r>
            <w:r w:rsidR="00EE3279" w:rsidRPr="00B331D0">
              <w:rPr>
                <w:sz w:val="22"/>
                <w:szCs w:val="22"/>
              </w:rPr>
              <w:t>Подготовку сметной документации производить по федеральным сметным нормам.</w:t>
            </w:r>
          </w:p>
        </w:tc>
      </w:tr>
      <w:tr w:rsidR="00824FFE" w:rsidRPr="00B331D0" w14:paraId="5C2F09D9" w14:textId="77777777" w:rsidTr="00824FFE">
        <w:trPr>
          <w:trHeight w:val="333"/>
        </w:trPr>
        <w:tc>
          <w:tcPr>
            <w:tcW w:w="2480" w:type="dxa"/>
          </w:tcPr>
          <w:p w14:paraId="1535E5D3" w14:textId="29C7E5E0" w:rsidR="00824FFE" w:rsidRPr="00B331D0" w:rsidRDefault="003869E4" w:rsidP="00824FFE">
            <w:pPr>
              <w:jc w:val="both"/>
              <w:rPr>
                <w:sz w:val="22"/>
                <w:szCs w:val="22"/>
              </w:rPr>
            </w:pPr>
            <w:r w:rsidRPr="00B331D0">
              <w:rPr>
                <w:sz w:val="22"/>
                <w:szCs w:val="22"/>
              </w:rPr>
              <w:t>1.9</w:t>
            </w:r>
            <w:r w:rsidR="00824FFE" w:rsidRPr="00B331D0">
              <w:rPr>
                <w:sz w:val="22"/>
                <w:szCs w:val="22"/>
              </w:rPr>
              <w:t xml:space="preserve"> Вид и условия ремонта </w:t>
            </w:r>
          </w:p>
        </w:tc>
        <w:tc>
          <w:tcPr>
            <w:tcW w:w="8005" w:type="dxa"/>
          </w:tcPr>
          <w:p w14:paraId="4FBE8CDE" w14:textId="5C20D4F8" w:rsidR="00824FFE" w:rsidRPr="00B331D0" w:rsidRDefault="00824FFE" w:rsidP="00824FFE">
            <w:pPr>
              <w:jc w:val="both"/>
              <w:rPr>
                <w:sz w:val="22"/>
                <w:szCs w:val="22"/>
              </w:rPr>
            </w:pPr>
            <w:r w:rsidRPr="00B331D0">
              <w:rPr>
                <w:sz w:val="22"/>
                <w:szCs w:val="22"/>
              </w:rPr>
              <w:t>Капитальный ремонт без вывода объекта</w:t>
            </w:r>
            <w:r w:rsidR="003869E4" w:rsidRPr="00B331D0">
              <w:rPr>
                <w:sz w:val="22"/>
                <w:szCs w:val="22"/>
              </w:rPr>
              <w:t xml:space="preserve"> </w:t>
            </w:r>
            <w:r w:rsidRPr="00B331D0">
              <w:rPr>
                <w:sz w:val="22"/>
                <w:szCs w:val="22"/>
              </w:rPr>
              <w:t>из эксплуатации</w:t>
            </w:r>
          </w:p>
        </w:tc>
      </w:tr>
      <w:tr w:rsidR="00225C20" w:rsidRPr="00B331D0" w14:paraId="510E9EB3" w14:textId="77777777" w:rsidTr="00824FFE">
        <w:trPr>
          <w:trHeight w:val="333"/>
        </w:trPr>
        <w:tc>
          <w:tcPr>
            <w:tcW w:w="2480" w:type="dxa"/>
          </w:tcPr>
          <w:p w14:paraId="64A433D0" w14:textId="16AD98AB" w:rsidR="00225C20" w:rsidRPr="00B331D0" w:rsidRDefault="00225C20" w:rsidP="00824FFE">
            <w:pPr>
              <w:jc w:val="both"/>
              <w:rPr>
                <w:sz w:val="22"/>
                <w:szCs w:val="22"/>
              </w:rPr>
            </w:pPr>
            <w:r w:rsidRPr="00225C20">
              <w:rPr>
                <w:sz w:val="22"/>
                <w:szCs w:val="22"/>
              </w:rPr>
              <w:t>1.10 Исходные данные</w:t>
            </w:r>
          </w:p>
        </w:tc>
        <w:tc>
          <w:tcPr>
            <w:tcW w:w="8005" w:type="dxa"/>
          </w:tcPr>
          <w:p w14:paraId="1C4EF3E2" w14:textId="6C311ADF" w:rsidR="00225C20" w:rsidRPr="00225C20" w:rsidRDefault="00225C20" w:rsidP="00225C20">
            <w:pPr>
              <w:jc w:val="both"/>
              <w:rPr>
                <w:sz w:val="22"/>
                <w:szCs w:val="22"/>
              </w:rPr>
            </w:pPr>
            <w:r w:rsidRPr="00225C20">
              <w:rPr>
                <w:sz w:val="22"/>
                <w:szCs w:val="22"/>
              </w:rPr>
              <w:t>Сбор исходных данных, необходи</w:t>
            </w:r>
            <w:r>
              <w:rPr>
                <w:sz w:val="22"/>
                <w:szCs w:val="22"/>
              </w:rPr>
              <w:t>мых для подготовки проектной до</w:t>
            </w:r>
            <w:r w:rsidRPr="00225C20">
              <w:rPr>
                <w:sz w:val="22"/>
                <w:szCs w:val="22"/>
              </w:rPr>
              <w:t>кументации, Подрядчик осуществляет самостоятельно.</w:t>
            </w:r>
          </w:p>
          <w:p w14:paraId="1BEEEE02" w14:textId="77777777" w:rsidR="00225C20" w:rsidRPr="00225C20" w:rsidRDefault="00225C20" w:rsidP="00225C20">
            <w:pPr>
              <w:jc w:val="both"/>
              <w:rPr>
                <w:sz w:val="22"/>
                <w:szCs w:val="22"/>
              </w:rPr>
            </w:pPr>
            <w:r w:rsidRPr="00225C20">
              <w:rPr>
                <w:sz w:val="22"/>
                <w:szCs w:val="22"/>
              </w:rPr>
              <w:t>В целях сбора исходных данных Подрядчик:</w:t>
            </w:r>
          </w:p>
          <w:p w14:paraId="382D9273" w14:textId="3AB107FF" w:rsidR="00225C20" w:rsidRPr="00225C20" w:rsidRDefault="00225C20" w:rsidP="00225C20">
            <w:pPr>
              <w:jc w:val="both"/>
              <w:rPr>
                <w:sz w:val="22"/>
                <w:szCs w:val="22"/>
              </w:rPr>
            </w:pPr>
            <w:r w:rsidRPr="00225C20">
              <w:rPr>
                <w:sz w:val="22"/>
                <w:szCs w:val="22"/>
              </w:rPr>
              <w:t>1)</w:t>
            </w:r>
            <w:r w:rsidRPr="00225C20">
              <w:rPr>
                <w:sz w:val="22"/>
                <w:szCs w:val="22"/>
              </w:rPr>
              <w:tab/>
              <w:t>в соответствии с п. 11 Постановления Правительства РФ от 30 ноября 2021 г. №2130, запра</w:t>
            </w:r>
            <w:r>
              <w:rPr>
                <w:sz w:val="22"/>
                <w:szCs w:val="22"/>
              </w:rPr>
              <w:t>шивает технические условия у ре</w:t>
            </w:r>
            <w:r w:rsidRPr="00225C20">
              <w:rPr>
                <w:sz w:val="22"/>
                <w:szCs w:val="22"/>
              </w:rPr>
              <w:t>сурсоснабжающей организац</w:t>
            </w:r>
            <w:r>
              <w:rPr>
                <w:sz w:val="22"/>
                <w:szCs w:val="22"/>
              </w:rPr>
              <w:t>ии и (или) управляющей (обслужи</w:t>
            </w:r>
            <w:r w:rsidRPr="00225C20">
              <w:rPr>
                <w:sz w:val="22"/>
                <w:szCs w:val="22"/>
              </w:rPr>
              <w:t>вающей) организации; те</w:t>
            </w:r>
            <w:r>
              <w:rPr>
                <w:sz w:val="22"/>
                <w:szCs w:val="22"/>
              </w:rPr>
              <w:t>хническую документацию на много</w:t>
            </w:r>
            <w:r w:rsidRPr="00225C20">
              <w:rPr>
                <w:sz w:val="22"/>
                <w:szCs w:val="22"/>
              </w:rPr>
              <w:t>квартирный дом и иные документы, связанные с эксплуатацией такого дома, у управляющей (обслуживающей) организации, товарищества собственников жилья, жилищного кооператива и т.д.;</w:t>
            </w:r>
          </w:p>
          <w:p w14:paraId="0A649E03" w14:textId="14F8DF3B" w:rsidR="00225C20" w:rsidRPr="00B331D0" w:rsidRDefault="00225C20" w:rsidP="00225C20">
            <w:pPr>
              <w:jc w:val="both"/>
              <w:rPr>
                <w:sz w:val="22"/>
                <w:szCs w:val="22"/>
              </w:rPr>
            </w:pPr>
            <w:r w:rsidRPr="00225C20">
              <w:rPr>
                <w:sz w:val="22"/>
                <w:szCs w:val="22"/>
              </w:rPr>
              <w:t>2)</w:t>
            </w:r>
            <w:r w:rsidRPr="00225C20">
              <w:rPr>
                <w:sz w:val="22"/>
                <w:szCs w:val="22"/>
              </w:rPr>
              <w:tab/>
              <w:t>в соответствии со ст. 759 Гражданского кодекса Российской Федерации и ст. 12 Федерального закона от 17.11.1995 №169-ФЗ (ред. от 10.07.2023г.) з</w:t>
            </w:r>
            <w:r>
              <w:rPr>
                <w:sz w:val="22"/>
                <w:szCs w:val="22"/>
              </w:rPr>
              <w:t>апрашивает колористические реше</w:t>
            </w:r>
            <w:r w:rsidRPr="00225C20">
              <w:rPr>
                <w:sz w:val="22"/>
                <w:szCs w:val="22"/>
              </w:rPr>
              <w:t xml:space="preserve">ния для проектирования фасадов у архитектурных </w:t>
            </w:r>
            <w:r w:rsidRPr="00225C20">
              <w:rPr>
                <w:sz w:val="22"/>
                <w:szCs w:val="22"/>
              </w:rPr>
              <w:lastRenderedPageBreak/>
              <w:t>ведомств или органа местного управления муниципальных образований.</w:t>
            </w:r>
          </w:p>
        </w:tc>
      </w:tr>
      <w:tr w:rsidR="00824FFE" w:rsidRPr="00B331D0" w14:paraId="4BED019C" w14:textId="77777777" w:rsidTr="00824FFE">
        <w:trPr>
          <w:trHeight w:val="675"/>
        </w:trPr>
        <w:tc>
          <w:tcPr>
            <w:tcW w:w="2480" w:type="dxa"/>
          </w:tcPr>
          <w:p w14:paraId="1399A493" w14:textId="77777777" w:rsidR="00824FFE" w:rsidRPr="00B331D0" w:rsidRDefault="00824FFE" w:rsidP="00824FFE">
            <w:pPr>
              <w:jc w:val="both"/>
              <w:rPr>
                <w:b/>
                <w:iCs/>
                <w:sz w:val="22"/>
                <w:szCs w:val="22"/>
              </w:rPr>
            </w:pPr>
            <w:r w:rsidRPr="00B331D0">
              <w:rPr>
                <w:iCs/>
                <w:sz w:val="22"/>
                <w:szCs w:val="22"/>
              </w:rPr>
              <w:lastRenderedPageBreak/>
              <w:t xml:space="preserve">2. Основные требования к проектным решениям </w:t>
            </w:r>
          </w:p>
        </w:tc>
        <w:tc>
          <w:tcPr>
            <w:tcW w:w="8005" w:type="dxa"/>
          </w:tcPr>
          <w:p w14:paraId="084B4D9C" w14:textId="20A2E79B" w:rsidR="00824FFE" w:rsidRPr="00B331D0" w:rsidRDefault="003869E4" w:rsidP="00824FFE">
            <w:pPr>
              <w:jc w:val="both"/>
              <w:rPr>
                <w:b/>
                <w:iCs/>
                <w:sz w:val="22"/>
                <w:szCs w:val="22"/>
              </w:rPr>
            </w:pPr>
            <w:r w:rsidRPr="00B331D0">
              <w:rPr>
                <w:iCs/>
                <w:sz w:val="22"/>
                <w:szCs w:val="22"/>
              </w:rPr>
              <w:t>Приведены в приложении №2</w:t>
            </w:r>
            <w:r w:rsidR="00824FFE" w:rsidRPr="00B331D0">
              <w:rPr>
                <w:iCs/>
                <w:sz w:val="22"/>
                <w:szCs w:val="22"/>
              </w:rPr>
              <w:t xml:space="preserve"> к техническому заданию</w:t>
            </w:r>
          </w:p>
        </w:tc>
      </w:tr>
      <w:tr w:rsidR="00824FFE" w:rsidRPr="00B331D0" w14:paraId="719C4AB6" w14:textId="77777777" w:rsidTr="00824FFE">
        <w:trPr>
          <w:trHeight w:val="624"/>
        </w:trPr>
        <w:tc>
          <w:tcPr>
            <w:tcW w:w="2480" w:type="dxa"/>
          </w:tcPr>
          <w:p w14:paraId="5E639064" w14:textId="77777777" w:rsidR="00824FFE" w:rsidRPr="00B331D0" w:rsidRDefault="00824FFE" w:rsidP="00824FFE">
            <w:pPr>
              <w:jc w:val="both"/>
              <w:rPr>
                <w:iCs/>
                <w:sz w:val="22"/>
                <w:szCs w:val="22"/>
              </w:rPr>
            </w:pPr>
            <w:r w:rsidRPr="00B331D0">
              <w:rPr>
                <w:sz w:val="22"/>
                <w:szCs w:val="22"/>
              </w:rPr>
              <w:t>3. Перечень разделов рабочей документации по каждому объекту в соответствии с заданием:</w:t>
            </w:r>
          </w:p>
        </w:tc>
        <w:tc>
          <w:tcPr>
            <w:tcW w:w="8005" w:type="dxa"/>
          </w:tcPr>
          <w:p w14:paraId="2CA73A8D" w14:textId="77777777" w:rsidR="00824FFE" w:rsidRPr="00B331D0" w:rsidRDefault="00824FFE" w:rsidP="009A70F2">
            <w:pPr>
              <w:numPr>
                <w:ilvl w:val="0"/>
                <w:numId w:val="4"/>
              </w:numPr>
              <w:tabs>
                <w:tab w:val="left" w:pos="864"/>
              </w:tabs>
              <w:suppressAutoHyphens/>
              <w:autoSpaceDN w:val="0"/>
              <w:ind w:left="432"/>
              <w:jc w:val="both"/>
              <w:textAlignment w:val="baseline"/>
              <w:rPr>
                <w:rFonts w:eastAsia="SimSun"/>
                <w:kern w:val="3"/>
                <w:sz w:val="22"/>
                <w:szCs w:val="22"/>
                <w:lang w:eastAsia="zh-CN" w:bidi="hi-IN"/>
              </w:rPr>
            </w:pPr>
            <w:r w:rsidRPr="00B331D0">
              <w:rPr>
                <w:rFonts w:eastAsia="Arial Unicode MS"/>
                <w:color w:val="000000"/>
                <w:kern w:val="3"/>
                <w:sz w:val="22"/>
                <w:szCs w:val="22"/>
                <w:lang w:bidi="ru-RU"/>
              </w:rPr>
              <w:t>Состав технических заключений по обследованию системы электроснабжения.</w:t>
            </w:r>
          </w:p>
          <w:p w14:paraId="267DEE1E" w14:textId="77777777" w:rsidR="00824FFE" w:rsidRPr="00B331D0" w:rsidRDefault="00824FFE" w:rsidP="00824FFE">
            <w:pPr>
              <w:tabs>
                <w:tab w:val="left" w:pos="864"/>
              </w:tabs>
              <w:suppressAutoHyphens/>
              <w:autoSpaceDN w:val="0"/>
              <w:ind w:left="432"/>
              <w:jc w:val="both"/>
              <w:textAlignment w:val="baseline"/>
              <w:rPr>
                <w:rFonts w:eastAsia="Arial Unicode MS"/>
                <w:color w:val="000000"/>
                <w:kern w:val="3"/>
                <w:sz w:val="22"/>
                <w:szCs w:val="22"/>
                <w:lang w:bidi="ru-RU"/>
              </w:rPr>
            </w:pPr>
            <w:r w:rsidRPr="00B331D0">
              <w:rPr>
                <w:rFonts w:eastAsia="Arial Unicode MS"/>
                <w:color w:val="000000"/>
                <w:kern w:val="3"/>
                <w:sz w:val="22"/>
                <w:szCs w:val="22"/>
                <w:lang w:bidi="ru-RU"/>
              </w:rPr>
              <w:t>1.1 Исходная документация:</w:t>
            </w:r>
          </w:p>
          <w:p w14:paraId="4824C5E5" w14:textId="77777777" w:rsidR="00824FFE" w:rsidRPr="00B331D0" w:rsidRDefault="00824FFE" w:rsidP="00824FFE">
            <w:pPr>
              <w:widowControl w:val="0"/>
              <w:tabs>
                <w:tab w:val="left" w:pos="864"/>
              </w:tabs>
              <w:suppressAutoHyphens/>
              <w:autoSpaceDN w:val="0"/>
              <w:ind w:left="432"/>
              <w:jc w:val="both"/>
              <w:textAlignment w:val="baseline"/>
              <w:rPr>
                <w:rFonts w:eastAsia="Arial Unicode MS"/>
                <w:color w:val="000000"/>
                <w:kern w:val="3"/>
                <w:sz w:val="22"/>
                <w:szCs w:val="22"/>
                <w:lang w:bidi="ru-RU"/>
              </w:rPr>
            </w:pPr>
            <w:r w:rsidRPr="00B331D0">
              <w:rPr>
                <w:rFonts w:eastAsia="Arial Unicode MS"/>
                <w:color w:val="000000"/>
                <w:kern w:val="3"/>
                <w:sz w:val="22"/>
                <w:szCs w:val="22"/>
                <w:lang w:bidi="ru-RU"/>
              </w:rPr>
              <w:t>-</w:t>
            </w:r>
            <w:r w:rsidRPr="00B331D0">
              <w:rPr>
                <w:rFonts w:eastAsia="Arial Unicode MS"/>
                <w:color w:val="000000"/>
                <w:kern w:val="3"/>
                <w:sz w:val="22"/>
                <w:szCs w:val="22"/>
                <w:lang w:bidi="ru-RU"/>
              </w:rPr>
              <w:tab/>
              <w:t>Техническое задание;</w:t>
            </w:r>
          </w:p>
          <w:p w14:paraId="45C8C998" w14:textId="77777777" w:rsidR="00824FFE" w:rsidRPr="00B331D0" w:rsidRDefault="00824FFE" w:rsidP="00824FFE">
            <w:pPr>
              <w:widowControl w:val="0"/>
              <w:tabs>
                <w:tab w:val="left" w:pos="864"/>
              </w:tabs>
              <w:suppressAutoHyphens/>
              <w:autoSpaceDN w:val="0"/>
              <w:ind w:left="432"/>
              <w:jc w:val="both"/>
              <w:textAlignment w:val="baseline"/>
              <w:rPr>
                <w:rFonts w:eastAsia="Arial Unicode MS"/>
                <w:color w:val="000000"/>
                <w:kern w:val="3"/>
                <w:sz w:val="22"/>
                <w:szCs w:val="22"/>
                <w:lang w:bidi="ru-RU"/>
              </w:rPr>
            </w:pPr>
            <w:r w:rsidRPr="00B331D0">
              <w:rPr>
                <w:rFonts w:eastAsia="Arial Unicode MS"/>
                <w:color w:val="000000"/>
                <w:kern w:val="3"/>
                <w:sz w:val="22"/>
                <w:szCs w:val="22"/>
                <w:lang w:bidi="ru-RU"/>
              </w:rPr>
              <w:t>-</w:t>
            </w:r>
            <w:r w:rsidRPr="00B331D0">
              <w:rPr>
                <w:rFonts w:eastAsia="Arial Unicode MS"/>
                <w:color w:val="000000"/>
                <w:kern w:val="3"/>
                <w:sz w:val="22"/>
                <w:szCs w:val="22"/>
                <w:lang w:bidi="ru-RU"/>
              </w:rPr>
              <w:tab/>
              <w:t>Акты разграничений;</w:t>
            </w:r>
          </w:p>
          <w:p w14:paraId="42EA992C" w14:textId="77777777" w:rsidR="00824FFE" w:rsidRPr="00B331D0" w:rsidRDefault="00824FFE" w:rsidP="00824FFE">
            <w:pPr>
              <w:tabs>
                <w:tab w:val="left" w:pos="864"/>
              </w:tabs>
              <w:suppressAutoHyphens/>
              <w:autoSpaceDN w:val="0"/>
              <w:ind w:left="432"/>
              <w:jc w:val="both"/>
              <w:textAlignment w:val="baseline"/>
              <w:rPr>
                <w:rFonts w:eastAsia="Arial Unicode MS"/>
                <w:color w:val="000000"/>
                <w:kern w:val="3"/>
                <w:sz w:val="22"/>
                <w:szCs w:val="22"/>
                <w:lang w:bidi="ru-RU"/>
              </w:rPr>
            </w:pPr>
            <w:r w:rsidRPr="00B331D0">
              <w:rPr>
                <w:rFonts w:eastAsia="Arial Unicode MS"/>
                <w:color w:val="000000"/>
                <w:kern w:val="3"/>
                <w:sz w:val="22"/>
                <w:szCs w:val="22"/>
                <w:lang w:bidi="ru-RU"/>
              </w:rPr>
              <w:t>-</w:t>
            </w:r>
            <w:r w:rsidRPr="00B331D0">
              <w:rPr>
                <w:rFonts w:eastAsia="Arial Unicode MS"/>
                <w:color w:val="000000"/>
                <w:kern w:val="3"/>
                <w:sz w:val="22"/>
                <w:szCs w:val="22"/>
                <w:lang w:bidi="ru-RU"/>
              </w:rPr>
              <w:tab/>
              <w:t>Технический паспорт, планы БТИ и пр.</w:t>
            </w:r>
          </w:p>
          <w:p w14:paraId="3D02F55E" w14:textId="77777777" w:rsidR="00824FFE" w:rsidRPr="00B331D0" w:rsidRDefault="00824FFE" w:rsidP="00824FFE">
            <w:pPr>
              <w:widowControl w:val="0"/>
              <w:tabs>
                <w:tab w:val="left" w:pos="581"/>
              </w:tabs>
              <w:jc w:val="both"/>
              <w:rPr>
                <w:sz w:val="22"/>
                <w:szCs w:val="22"/>
              </w:rPr>
            </w:pPr>
            <w:r w:rsidRPr="00B331D0">
              <w:rPr>
                <w:rFonts w:eastAsia="Arial Unicode MS"/>
                <w:color w:val="000000"/>
                <w:sz w:val="22"/>
                <w:szCs w:val="22"/>
                <w:lang w:bidi="ru-RU"/>
              </w:rPr>
              <w:t xml:space="preserve">        1.2 Фотофиксация с привязкой к графической и описательным частям.</w:t>
            </w:r>
          </w:p>
          <w:p w14:paraId="358BDC75" w14:textId="77777777" w:rsidR="00824FFE" w:rsidRPr="00B331D0" w:rsidRDefault="00824FFE" w:rsidP="00824FFE">
            <w:pPr>
              <w:widowControl w:val="0"/>
              <w:tabs>
                <w:tab w:val="left" w:pos="581"/>
              </w:tabs>
              <w:jc w:val="both"/>
              <w:rPr>
                <w:rFonts w:eastAsia="Arial Unicode MS"/>
                <w:color w:val="000000"/>
                <w:sz w:val="22"/>
                <w:szCs w:val="22"/>
                <w:lang w:bidi="ru-RU"/>
              </w:rPr>
            </w:pPr>
            <w:r w:rsidRPr="00B331D0">
              <w:rPr>
                <w:rFonts w:eastAsia="Arial Unicode MS"/>
                <w:color w:val="000000"/>
                <w:sz w:val="22"/>
                <w:szCs w:val="22"/>
                <w:lang w:bidi="ru-RU"/>
              </w:rPr>
              <w:t xml:space="preserve">        1.3 Текстовая часть.</w:t>
            </w:r>
          </w:p>
          <w:p w14:paraId="51954F04" w14:textId="77777777" w:rsidR="00824FFE" w:rsidRPr="00B331D0" w:rsidRDefault="00824FFE" w:rsidP="00824FFE">
            <w:pPr>
              <w:widowControl w:val="0"/>
              <w:tabs>
                <w:tab w:val="left" w:pos="734"/>
              </w:tabs>
              <w:jc w:val="both"/>
              <w:rPr>
                <w:rFonts w:eastAsia="Arial Unicode MS"/>
                <w:color w:val="000000"/>
                <w:sz w:val="22"/>
                <w:szCs w:val="22"/>
                <w:lang w:bidi="ru-RU"/>
              </w:rPr>
            </w:pPr>
            <w:r w:rsidRPr="00B331D0">
              <w:rPr>
                <w:rFonts w:eastAsia="Arial Unicode MS"/>
                <w:color w:val="000000"/>
                <w:sz w:val="22"/>
                <w:szCs w:val="22"/>
                <w:lang w:bidi="ru-RU"/>
              </w:rPr>
              <w:t xml:space="preserve">              Общие данные:</w:t>
            </w:r>
          </w:p>
          <w:p w14:paraId="68053679" w14:textId="77777777" w:rsidR="00824FFE" w:rsidRPr="00B331D0" w:rsidRDefault="00824FFE" w:rsidP="009A70F2">
            <w:pPr>
              <w:widowControl w:val="0"/>
              <w:numPr>
                <w:ilvl w:val="0"/>
                <w:numId w:val="8"/>
              </w:numPr>
              <w:tabs>
                <w:tab w:val="left" w:pos="427"/>
              </w:tabs>
              <w:ind w:left="951" w:hanging="283"/>
              <w:jc w:val="both"/>
              <w:rPr>
                <w:sz w:val="22"/>
                <w:szCs w:val="22"/>
              </w:rPr>
            </w:pPr>
            <w:r w:rsidRPr="00B331D0">
              <w:rPr>
                <w:rFonts w:eastAsia="Arial Unicode MS"/>
                <w:color w:val="000000"/>
                <w:sz w:val="22"/>
                <w:szCs w:val="22"/>
                <w:lang w:bidi="ru-RU"/>
              </w:rPr>
              <w:t>назначение существующего здания;</w:t>
            </w:r>
          </w:p>
          <w:p w14:paraId="2B07C0FC" w14:textId="77777777" w:rsidR="00824FFE" w:rsidRPr="00B331D0" w:rsidRDefault="00824FFE" w:rsidP="009A70F2">
            <w:pPr>
              <w:widowControl w:val="0"/>
              <w:numPr>
                <w:ilvl w:val="0"/>
                <w:numId w:val="8"/>
              </w:numPr>
              <w:tabs>
                <w:tab w:val="left" w:pos="446"/>
              </w:tabs>
              <w:ind w:left="951" w:hanging="283"/>
              <w:jc w:val="both"/>
              <w:rPr>
                <w:sz w:val="22"/>
                <w:szCs w:val="22"/>
              </w:rPr>
            </w:pPr>
            <w:r w:rsidRPr="00B331D0">
              <w:rPr>
                <w:rFonts w:eastAsia="Arial Unicode MS"/>
                <w:color w:val="000000"/>
                <w:sz w:val="22"/>
                <w:szCs w:val="22"/>
                <w:lang w:bidi="ru-RU"/>
              </w:rPr>
              <w:t>год постройки и последнего капитального ремонта;</w:t>
            </w:r>
          </w:p>
          <w:p w14:paraId="63835524" w14:textId="77777777" w:rsidR="00824FFE" w:rsidRPr="00B331D0" w:rsidRDefault="00824FFE" w:rsidP="009A70F2">
            <w:pPr>
              <w:widowControl w:val="0"/>
              <w:numPr>
                <w:ilvl w:val="0"/>
                <w:numId w:val="8"/>
              </w:numPr>
              <w:tabs>
                <w:tab w:val="left" w:pos="437"/>
              </w:tabs>
              <w:ind w:left="951" w:hanging="283"/>
              <w:jc w:val="both"/>
              <w:rPr>
                <w:sz w:val="22"/>
                <w:szCs w:val="22"/>
              </w:rPr>
            </w:pPr>
            <w:r w:rsidRPr="00B331D0">
              <w:rPr>
                <w:rFonts w:eastAsia="Arial Unicode MS"/>
                <w:color w:val="000000"/>
                <w:sz w:val="22"/>
                <w:szCs w:val="22"/>
                <w:lang w:bidi="ru-RU"/>
              </w:rPr>
              <w:t>размеры в плане;</w:t>
            </w:r>
          </w:p>
          <w:p w14:paraId="40663EDD" w14:textId="77777777" w:rsidR="00824FFE" w:rsidRPr="00B331D0" w:rsidRDefault="00824FFE" w:rsidP="009A70F2">
            <w:pPr>
              <w:widowControl w:val="0"/>
              <w:numPr>
                <w:ilvl w:val="0"/>
                <w:numId w:val="8"/>
              </w:numPr>
              <w:tabs>
                <w:tab w:val="left" w:pos="446"/>
              </w:tabs>
              <w:ind w:left="951" w:hanging="283"/>
              <w:jc w:val="both"/>
              <w:rPr>
                <w:sz w:val="22"/>
                <w:szCs w:val="22"/>
              </w:rPr>
            </w:pPr>
            <w:r w:rsidRPr="00B331D0">
              <w:rPr>
                <w:rFonts w:eastAsia="Arial Unicode MS"/>
                <w:color w:val="000000"/>
                <w:sz w:val="22"/>
                <w:szCs w:val="22"/>
                <w:lang w:bidi="ru-RU"/>
              </w:rPr>
              <w:t>количество этажей, секций, подъездов, квартир;</w:t>
            </w:r>
          </w:p>
          <w:p w14:paraId="2D8676A2" w14:textId="77777777" w:rsidR="00824FFE" w:rsidRPr="00B331D0" w:rsidRDefault="00824FFE" w:rsidP="009A70F2">
            <w:pPr>
              <w:widowControl w:val="0"/>
              <w:numPr>
                <w:ilvl w:val="0"/>
                <w:numId w:val="8"/>
              </w:numPr>
              <w:tabs>
                <w:tab w:val="left" w:pos="442"/>
              </w:tabs>
              <w:ind w:left="951" w:hanging="283"/>
              <w:jc w:val="both"/>
              <w:rPr>
                <w:sz w:val="22"/>
                <w:szCs w:val="22"/>
              </w:rPr>
            </w:pPr>
            <w:r w:rsidRPr="00B331D0">
              <w:rPr>
                <w:rFonts w:eastAsia="Arial Unicode MS"/>
                <w:color w:val="000000"/>
                <w:sz w:val="22"/>
                <w:szCs w:val="22"/>
                <w:lang w:bidi="ru-RU"/>
              </w:rPr>
              <w:t>планировочные решения, конструктивные схемы;</w:t>
            </w:r>
          </w:p>
          <w:p w14:paraId="1A81F03B" w14:textId="77777777" w:rsidR="00824FFE" w:rsidRPr="00B331D0" w:rsidRDefault="00824FFE" w:rsidP="00824FFE">
            <w:pPr>
              <w:widowControl w:val="0"/>
              <w:tabs>
                <w:tab w:val="left" w:pos="442"/>
              </w:tabs>
              <w:ind w:left="668"/>
              <w:jc w:val="both"/>
              <w:rPr>
                <w:sz w:val="22"/>
                <w:szCs w:val="22"/>
              </w:rPr>
            </w:pPr>
            <w:r w:rsidRPr="00B331D0">
              <w:rPr>
                <w:sz w:val="22"/>
                <w:szCs w:val="22"/>
              </w:rPr>
              <w:t>Обследование системы электроснабжения.</w:t>
            </w:r>
          </w:p>
          <w:p w14:paraId="05E9D6F0" w14:textId="77777777" w:rsidR="00824FFE" w:rsidRPr="00B331D0" w:rsidRDefault="00824FFE" w:rsidP="00824FFE">
            <w:pPr>
              <w:widowControl w:val="0"/>
              <w:tabs>
                <w:tab w:val="left" w:pos="442"/>
              </w:tabs>
              <w:ind w:left="668"/>
              <w:jc w:val="both"/>
              <w:rPr>
                <w:sz w:val="22"/>
                <w:szCs w:val="22"/>
              </w:rPr>
            </w:pPr>
            <w:r w:rsidRPr="00B331D0">
              <w:rPr>
                <w:sz w:val="22"/>
                <w:szCs w:val="22"/>
              </w:rPr>
              <w:t>1) описание системы;</w:t>
            </w:r>
          </w:p>
          <w:p w14:paraId="76E75DF2" w14:textId="77777777" w:rsidR="00824FFE" w:rsidRPr="00B331D0" w:rsidRDefault="00824FFE" w:rsidP="00824FFE">
            <w:pPr>
              <w:widowControl w:val="0"/>
              <w:tabs>
                <w:tab w:val="left" w:pos="442"/>
              </w:tabs>
              <w:ind w:left="668"/>
              <w:jc w:val="both"/>
              <w:rPr>
                <w:sz w:val="22"/>
                <w:szCs w:val="22"/>
              </w:rPr>
            </w:pPr>
            <w:r w:rsidRPr="00B331D0">
              <w:rPr>
                <w:sz w:val="22"/>
                <w:szCs w:val="22"/>
              </w:rPr>
              <w:t>2) описание и состояние вводно-распределительных устройств;</w:t>
            </w:r>
          </w:p>
          <w:p w14:paraId="250C05ED" w14:textId="77777777" w:rsidR="00824FFE" w:rsidRPr="00B331D0" w:rsidRDefault="00824FFE" w:rsidP="00824FFE">
            <w:pPr>
              <w:widowControl w:val="0"/>
              <w:tabs>
                <w:tab w:val="left" w:pos="442"/>
              </w:tabs>
              <w:ind w:left="668"/>
              <w:jc w:val="both"/>
              <w:rPr>
                <w:sz w:val="22"/>
                <w:szCs w:val="22"/>
              </w:rPr>
            </w:pPr>
            <w:r w:rsidRPr="00B331D0">
              <w:rPr>
                <w:sz w:val="22"/>
                <w:szCs w:val="22"/>
              </w:rPr>
              <w:t>ввод МКС;</w:t>
            </w:r>
          </w:p>
          <w:p w14:paraId="594C160F" w14:textId="77777777" w:rsidR="00824FFE" w:rsidRPr="00B331D0" w:rsidRDefault="00824FFE" w:rsidP="00824FFE">
            <w:pPr>
              <w:widowControl w:val="0"/>
              <w:tabs>
                <w:tab w:val="left" w:pos="442"/>
              </w:tabs>
              <w:ind w:left="668"/>
              <w:jc w:val="both"/>
              <w:rPr>
                <w:sz w:val="22"/>
                <w:szCs w:val="22"/>
              </w:rPr>
            </w:pPr>
            <w:r w:rsidRPr="00B331D0">
              <w:rPr>
                <w:sz w:val="22"/>
                <w:szCs w:val="22"/>
              </w:rPr>
              <w:t>3) описание и состояние групповых, этажных распределительных щитов;</w:t>
            </w:r>
          </w:p>
          <w:p w14:paraId="56F729CB" w14:textId="77777777" w:rsidR="00824FFE" w:rsidRPr="00B331D0" w:rsidRDefault="00824FFE" w:rsidP="00824FFE">
            <w:pPr>
              <w:widowControl w:val="0"/>
              <w:tabs>
                <w:tab w:val="left" w:pos="442"/>
              </w:tabs>
              <w:ind w:left="668"/>
              <w:jc w:val="both"/>
              <w:rPr>
                <w:sz w:val="22"/>
                <w:szCs w:val="22"/>
              </w:rPr>
            </w:pPr>
            <w:r w:rsidRPr="00B331D0">
              <w:rPr>
                <w:sz w:val="22"/>
                <w:szCs w:val="22"/>
              </w:rPr>
              <w:t>4) описание и состояние питающих магистралей от ВРУ до стояков подъездов;</w:t>
            </w:r>
          </w:p>
          <w:p w14:paraId="630B439C" w14:textId="77777777" w:rsidR="00824FFE" w:rsidRPr="00B331D0" w:rsidRDefault="00824FFE" w:rsidP="00824FFE">
            <w:pPr>
              <w:widowControl w:val="0"/>
              <w:tabs>
                <w:tab w:val="left" w:pos="442"/>
              </w:tabs>
              <w:ind w:left="668"/>
              <w:jc w:val="both"/>
              <w:rPr>
                <w:sz w:val="22"/>
                <w:szCs w:val="22"/>
              </w:rPr>
            </w:pPr>
            <w:r w:rsidRPr="00B331D0">
              <w:rPr>
                <w:sz w:val="22"/>
                <w:szCs w:val="22"/>
              </w:rPr>
              <w:t>5) описание и состояние магистральных стояков;</w:t>
            </w:r>
          </w:p>
          <w:p w14:paraId="422DA2F8" w14:textId="77777777" w:rsidR="00824FFE" w:rsidRPr="00B331D0" w:rsidRDefault="00824FFE" w:rsidP="00824FFE">
            <w:pPr>
              <w:widowControl w:val="0"/>
              <w:tabs>
                <w:tab w:val="left" w:pos="442"/>
              </w:tabs>
              <w:ind w:left="668"/>
              <w:jc w:val="both"/>
              <w:rPr>
                <w:sz w:val="22"/>
                <w:szCs w:val="22"/>
              </w:rPr>
            </w:pPr>
            <w:r w:rsidRPr="00B331D0">
              <w:rPr>
                <w:sz w:val="22"/>
                <w:szCs w:val="22"/>
              </w:rPr>
              <w:t>6) описание и состояние групповых сетей освещения общих помещений;</w:t>
            </w:r>
          </w:p>
          <w:p w14:paraId="6BD1E220" w14:textId="7E195547" w:rsidR="00824FFE" w:rsidRPr="00B331D0" w:rsidRDefault="00824FFE" w:rsidP="00824FFE">
            <w:pPr>
              <w:widowControl w:val="0"/>
              <w:tabs>
                <w:tab w:val="left" w:pos="442"/>
              </w:tabs>
              <w:ind w:left="668"/>
              <w:jc w:val="both"/>
              <w:rPr>
                <w:sz w:val="22"/>
                <w:szCs w:val="22"/>
              </w:rPr>
            </w:pPr>
            <w:r w:rsidRPr="00B331D0">
              <w:rPr>
                <w:sz w:val="22"/>
                <w:szCs w:val="22"/>
              </w:rPr>
              <w:t xml:space="preserve">7) выводы и рекомендации в соответствии с </w:t>
            </w:r>
            <w:hyperlink r:id="rId8" w:tooltip="&quot;ГОСТ 31937-2024 Здания и сооружения. Правила обследования и мониторинга технического состояния&quot;&#10;(утв. приказом Росстандарта от 10.04.2024 N 433-ст)&#10;Применяется с 01.05.2024 взамен ГОСТ 31937-2011&#10;Статус: Действующий документ (действ. c 01.05.2024)" w:history="1">
              <w:r w:rsidR="00AE5CFF">
                <w:rPr>
                  <w:rStyle w:val="aff5"/>
                  <w:color w:val="0000AA"/>
                  <w:sz w:val="22"/>
                  <w:szCs w:val="22"/>
                </w:rPr>
                <w:t>ГОСТ 31937-2024</w:t>
              </w:r>
            </w:hyperlink>
            <w:r w:rsidRPr="00B331D0">
              <w:rPr>
                <w:sz w:val="22"/>
                <w:szCs w:val="22"/>
              </w:rPr>
              <w:t xml:space="preserve"> «Здания и сооружения. Правила обследования и мониторинга технического состояния».</w:t>
            </w:r>
          </w:p>
          <w:p w14:paraId="6DDCE440" w14:textId="77777777" w:rsidR="00824FFE" w:rsidRPr="00B331D0" w:rsidRDefault="00824FFE" w:rsidP="00824FFE">
            <w:pPr>
              <w:widowControl w:val="0"/>
              <w:tabs>
                <w:tab w:val="left" w:pos="576"/>
              </w:tabs>
              <w:jc w:val="both"/>
              <w:rPr>
                <w:rFonts w:eastAsia="Arial Unicode MS"/>
                <w:color w:val="000000"/>
                <w:sz w:val="22"/>
                <w:szCs w:val="22"/>
                <w:lang w:bidi="ru-RU"/>
              </w:rPr>
            </w:pPr>
            <w:r w:rsidRPr="00B331D0">
              <w:rPr>
                <w:rFonts w:eastAsia="Arial Unicode MS"/>
                <w:color w:val="000000"/>
                <w:sz w:val="22"/>
                <w:szCs w:val="22"/>
                <w:lang w:bidi="ru-RU"/>
              </w:rPr>
              <w:t xml:space="preserve">       1.4 Графическая часть.</w:t>
            </w:r>
          </w:p>
          <w:p w14:paraId="4E2D6A8D" w14:textId="77777777" w:rsidR="00824FFE" w:rsidRPr="00B331D0" w:rsidRDefault="00824FFE" w:rsidP="00824FFE">
            <w:pPr>
              <w:jc w:val="both"/>
              <w:rPr>
                <w:rFonts w:eastAsia="Arial Unicode MS"/>
                <w:color w:val="000000"/>
                <w:sz w:val="22"/>
                <w:szCs w:val="22"/>
                <w:lang w:bidi="ru-RU"/>
              </w:rPr>
            </w:pPr>
            <w:r w:rsidRPr="00B331D0">
              <w:rPr>
                <w:rFonts w:eastAsia="Arial Unicode MS"/>
                <w:color w:val="000000"/>
                <w:sz w:val="22"/>
                <w:szCs w:val="22"/>
                <w:lang w:bidi="ru-RU"/>
              </w:rPr>
              <w:t xml:space="preserve">             - Условные обозначения и общие указания;</w:t>
            </w:r>
          </w:p>
          <w:p w14:paraId="3F5D9471" w14:textId="77777777" w:rsidR="00824FFE" w:rsidRPr="00B331D0" w:rsidRDefault="00824FFE" w:rsidP="00824FFE">
            <w:pPr>
              <w:ind w:left="668" w:hanging="668"/>
              <w:jc w:val="both"/>
              <w:rPr>
                <w:rFonts w:eastAsia="Arial Unicode MS"/>
                <w:color w:val="000000"/>
                <w:sz w:val="22"/>
                <w:szCs w:val="22"/>
                <w:lang w:bidi="ru-RU"/>
              </w:rPr>
            </w:pPr>
            <w:r w:rsidRPr="00B331D0">
              <w:rPr>
                <w:rFonts w:eastAsia="Arial Unicode MS"/>
                <w:color w:val="000000"/>
                <w:sz w:val="22"/>
                <w:szCs w:val="22"/>
                <w:lang w:bidi="ru-RU"/>
              </w:rPr>
              <w:t xml:space="preserve">             - План технического подполья, первого этажа, типового этажа, чердачного помещения;</w:t>
            </w:r>
          </w:p>
          <w:p w14:paraId="04147823" w14:textId="77777777" w:rsidR="00824FFE" w:rsidRPr="00B331D0" w:rsidRDefault="00824FFE" w:rsidP="00824FFE">
            <w:pPr>
              <w:ind w:left="668" w:hanging="668"/>
              <w:jc w:val="both"/>
              <w:rPr>
                <w:sz w:val="22"/>
                <w:szCs w:val="22"/>
              </w:rPr>
            </w:pPr>
            <w:r w:rsidRPr="00B331D0">
              <w:rPr>
                <w:sz w:val="22"/>
                <w:szCs w:val="22"/>
              </w:rPr>
              <w:t xml:space="preserve">             - Поэтажные планы с нанесенным на них инженерным оборудованием (подвал, первый этаж, типовой этаж, чердачное помещение, технический этаж) с указанием аксонометрических схем, раскладки кабельной продукции.</w:t>
            </w:r>
          </w:p>
          <w:p w14:paraId="20519C53" w14:textId="77777777" w:rsidR="00824FFE" w:rsidRPr="00B331D0" w:rsidRDefault="00824FFE" w:rsidP="00824FFE">
            <w:pPr>
              <w:ind w:left="668" w:hanging="668"/>
              <w:jc w:val="both"/>
              <w:rPr>
                <w:sz w:val="22"/>
                <w:szCs w:val="22"/>
              </w:rPr>
            </w:pPr>
            <w:r w:rsidRPr="00B331D0">
              <w:rPr>
                <w:sz w:val="22"/>
                <w:szCs w:val="22"/>
              </w:rPr>
              <w:t xml:space="preserve">       1.5 </w:t>
            </w:r>
            <w:r w:rsidRPr="00B331D0">
              <w:rPr>
                <w:rFonts w:eastAsia="Arial Unicode MS"/>
                <w:color w:val="000000"/>
                <w:sz w:val="22"/>
                <w:szCs w:val="22"/>
                <w:lang w:bidi="ru-RU"/>
              </w:rPr>
              <w:t>Техническое заключение о состоянии инженерных систем здания должны быть оформлены в соответствии с требованиями действующих законодательных и нормативных документов Российской Федерации, включая, но не ограничиваясь следующими документами:</w:t>
            </w:r>
          </w:p>
          <w:p w14:paraId="75E6EC2C" w14:textId="194C8EBE" w:rsidR="00824FFE" w:rsidRPr="00B331D0" w:rsidRDefault="00824FFE" w:rsidP="00824FFE">
            <w:pPr>
              <w:ind w:left="668" w:hanging="668"/>
              <w:jc w:val="both"/>
              <w:rPr>
                <w:sz w:val="22"/>
                <w:szCs w:val="22"/>
              </w:rPr>
            </w:pPr>
            <w:r w:rsidRPr="00B331D0">
              <w:rPr>
                <w:sz w:val="22"/>
                <w:szCs w:val="22"/>
              </w:rPr>
              <w:t xml:space="preserve">             </w:t>
            </w:r>
            <w:hyperlink r:id="rId9"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001460F7" w:rsidRPr="00B331D0">
                <w:rPr>
                  <w:rStyle w:val="aff5"/>
                  <w:rFonts w:eastAsia="Arial Unicode MS"/>
                  <w:color w:val="0000AA"/>
                  <w:sz w:val="22"/>
                  <w:szCs w:val="22"/>
                  <w:lang w:bidi="ru-RU"/>
                </w:rPr>
                <w:t>ГОСТ Р 21.101-2020</w:t>
              </w:r>
            </w:hyperlink>
            <w:r w:rsidRPr="00B331D0">
              <w:rPr>
                <w:rFonts w:eastAsia="Arial Unicode MS"/>
                <w:color w:val="000000"/>
                <w:sz w:val="22"/>
                <w:szCs w:val="22"/>
                <w:lang w:bidi="ru-RU"/>
              </w:rPr>
              <w:t xml:space="preserve"> «СПДС. Основные требования к проектной и рабочей документации»;</w:t>
            </w:r>
          </w:p>
          <w:p w14:paraId="36FF53E3" w14:textId="56470C0B" w:rsidR="00824FFE" w:rsidRPr="00B331D0" w:rsidRDefault="00824FFE" w:rsidP="00824FFE">
            <w:pPr>
              <w:ind w:left="668" w:hanging="668"/>
              <w:jc w:val="both"/>
              <w:rPr>
                <w:sz w:val="22"/>
                <w:szCs w:val="22"/>
              </w:rPr>
            </w:pPr>
            <w:r w:rsidRPr="00B331D0">
              <w:rPr>
                <w:sz w:val="22"/>
                <w:szCs w:val="22"/>
              </w:rPr>
              <w:t xml:space="preserve">             </w:t>
            </w:r>
            <w:hyperlink r:id="rId10" w:tooltip="&quot;МДС 13-1.99 Инструкция о составе, порядке разработки, согласования и утверждения ...&quot;&#10;Госстрой России 17.12.1999 N 13-1.99&#10;Применяется с 01.01.2000 взамен ВСН 55-87(р)/Госгражданстрой&#10;Статус: Действующий документ (действ. c 01.01.2000)" w:history="1">
              <w:r w:rsidRPr="00B331D0">
                <w:rPr>
                  <w:rStyle w:val="aff5"/>
                  <w:rFonts w:eastAsia="Arial Unicode MS"/>
                  <w:color w:val="0000AA"/>
                  <w:sz w:val="22"/>
                  <w:szCs w:val="22"/>
                  <w:lang w:bidi="ru-RU"/>
                </w:rPr>
                <w:t>МДС 13-1.99</w:t>
              </w:r>
            </w:hyperlink>
            <w:r w:rsidRPr="00B331D0">
              <w:rPr>
                <w:rFonts w:eastAsia="Arial Unicode MS"/>
                <w:color w:val="000000"/>
                <w:sz w:val="22"/>
                <w:szCs w:val="22"/>
                <w:lang w:bidi="ru-RU"/>
              </w:rPr>
              <w:t xml:space="preserve"> «Инструкция о составе, порядке разработки, согласования и утверждения проектно-сметной документации на капитальный ремонт жилых зданий»</w:t>
            </w:r>
          </w:p>
          <w:p w14:paraId="7C4207B3" w14:textId="77777777" w:rsidR="00824FFE" w:rsidRPr="00B331D0" w:rsidRDefault="00824FFE" w:rsidP="009A70F2">
            <w:pPr>
              <w:numPr>
                <w:ilvl w:val="0"/>
                <w:numId w:val="4"/>
              </w:numPr>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Пояснительная записка.</w:t>
            </w:r>
          </w:p>
          <w:p w14:paraId="0C2E4EDF"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в текстовой части:</w:t>
            </w:r>
          </w:p>
          <w:p w14:paraId="679489C4"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 xml:space="preserve">а) </w:t>
            </w:r>
            <w:proofErr w:type="gramStart"/>
            <w:r w:rsidRPr="00B331D0">
              <w:rPr>
                <w:rFonts w:eastAsia="SimSun"/>
                <w:kern w:val="3"/>
                <w:sz w:val="22"/>
                <w:szCs w:val="22"/>
                <w:lang w:eastAsia="zh-CN" w:bidi="hi-IN"/>
              </w:rPr>
              <w:t>реквизиты краткосрочного плана</w:t>
            </w:r>
            <w:proofErr w:type="gramEnd"/>
            <w:r w:rsidRPr="00B331D0">
              <w:rPr>
                <w:rFonts w:eastAsia="SimSun"/>
                <w:kern w:val="3"/>
                <w:sz w:val="22"/>
                <w:szCs w:val="22"/>
                <w:lang w:eastAsia="zh-CN" w:bidi="hi-IN"/>
              </w:rPr>
              <w:t xml:space="preserve"> в раках которого разрабатывается документация;</w:t>
            </w:r>
          </w:p>
          <w:p w14:paraId="48760C5A"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б) исходные данные и условия для подготовки документации. Указываются реквизиты следующих документов:</w:t>
            </w:r>
          </w:p>
          <w:p w14:paraId="73C4C4F7"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-задание на проектирование;</w:t>
            </w:r>
          </w:p>
          <w:p w14:paraId="5EC523A0"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-ссылка на Техническое заключение о состоянии инженерных коммуникаций по объекту проектирования;</w:t>
            </w:r>
          </w:p>
          <w:p w14:paraId="4BF4A08B"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 xml:space="preserve">-правоустанавливающие документы (ссылка на документы) на объект; </w:t>
            </w:r>
          </w:p>
          <w:p w14:paraId="02BFD229"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-технические условия к сетям инженерно-технического обеспечения общего пользования;</w:t>
            </w:r>
          </w:p>
          <w:p w14:paraId="13EE2452"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-документы о согласовании отступлений от положений технических условий (если в процессе проектирования допускались отклонения);</w:t>
            </w:r>
          </w:p>
          <w:p w14:paraId="31F424D3"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lastRenderedPageBreak/>
              <w:t>- иные исходно-разрешительные документы, установленные законодательными и иными нормативными правовыми актами Российской Федерации, в том числе техническими и градостроительными регламентами;</w:t>
            </w:r>
          </w:p>
          <w:p w14:paraId="7E35849F"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в) сведения о потребности объекта в топливе, газе, воде и электрической энергии;</w:t>
            </w:r>
          </w:p>
          <w:p w14:paraId="662DBD06"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г) технико-экономические показатели проектируемого объекта;</w:t>
            </w:r>
          </w:p>
          <w:p w14:paraId="03B9735D"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д) ведения о компьютерных программах, которые использовались при выполнении расчетов конструктивных элементов;</w:t>
            </w:r>
          </w:p>
          <w:p w14:paraId="7C8B64A3" w14:textId="77777777" w:rsidR="00824FFE" w:rsidRPr="00B331D0" w:rsidRDefault="00824FFE" w:rsidP="00824FFE">
            <w:pPr>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е) заверение проектной организации о том, что документация разработана в соответствии заданием на проектирование, градостроительным регламентом, техническими регламентами, в том числе устанавливающими требования по обеспечению безопасной эксплуатации зданий, строений, сооружений и безопасного использования прилегающих к ним территорий, и с соблюдением технических условий.</w:t>
            </w:r>
          </w:p>
          <w:p w14:paraId="0AA0C7B7" w14:textId="77777777" w:rsidR="00824FFE" w:rsidRPr="00B331D0" w:rsidRDefault="00824FFE" w:rsidP="00824FFE">
            <w:pPr>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Проектное решение от ввода в дом, включая ВРУ (ГРЩ), до поэтажных щитков (с ремонтом/заменой щитков), кабельная разводка и осветительное и иное оборудование общедомовой системы.</w:t>
            </w:r>
          </w:p>
          <w:p w14:paraId="551A6CC1" w14:textId="77777777" w:rsidR="00824FFE" w:rsidRPr="00B331D0" w:rsidRDefault="00824FFE" w:rsidP="009A70F2">
            <w:pPr>
              <w:numPr>
                <w:ilvl w:val="0"/>
                <w:numId w:val="3"/>
              </w:numPr>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Инженерные и объемно-планировочные решения системы электроснабжения.</w:t>
            </w:r>
          </w:p>
          <w:p w14:paraId="71CB0792" w14:textId="77777777" w:rsidR="00824FFE" w:rsidRPr="00B331D0" w:rsidRDefault="00824FFE" w:rsidP="00824FFE">
            <w:pPr>
              <w:widowControl w:val="0"/>
              <w:tabs>
                <w:tab w:val="left" w:pos="864"/>
              </w:tabs>
              <w:suppressAutoHyphens/>
              <w:autoSpaceDN w:val="0"/>
              <w:ind w:left="432"/>
              <w:jc w:val="both"/>
              <w:textAlignment w:val="baseline"/>
              <w:rPr>
                <w:rFonts w:eastAsia="SimSun"/>
                <w:b/>
                <w:kern w:val="3"/>
                <w:sz w:val="22"/>
                <w:szCs w:val="22"/>
                <w:lang w:eastAsia="zh-CN" w:bidi="hi-IN"/>
              </w:rPr>
            </w:pPr>
            <w:r w:rsidRPr="00B331D0">
              <w:rPr>
                <w:rFonts w:eastAsia="SimSun"/>
                <w:b/>
                <w:kern w:val="3"/>
                <w:sz w:val="22"/>
                <w:szCs w:val="22"/>
                <w:lang w:eastAsia="zh-CN" w:bidi="hi-IN"/>
              </w:rPr>
              <w:t>в текстовой части:</w:t>
            </w:r>
          </w:p>
          <w:p w14:paraId="14EE559E"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а) характеристика источников электроснабжения в соответствии с техническими условиями на подключение объекта к сетям электроснабжения общего пользования;</w:t>
            </w:r>
          </w:p>
          <w:p w14:paraId="16573F54"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б) обоснование принятой схемы электроснабжения;</w:t>
            </w:r>
          </w:p>
          <w:p w14:paraId="2C254472"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в) сведения о количестве электроприемников, их установленной и расчетной мощности;</w:t>
            </w:r>
          </w:p>
          <w:p w14:paraId="2CBF9578"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г) требования к надежности электроснабжения и качеству электроэнергии;</w:t>
            </w:r>
          </w:p>
          <w:p w14:paraId="4CD5DE15"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д) 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14:paraId="43B59C07"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е) 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14:paraId="292F8E90"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ж) перечень мероприятий по экономии электроэнергии;</w:t>
            </w:r>
          </w:p>
          <w:p w14:paraId="207CF1DF"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з) сведения о мощности сетевых и трансформаторных объектов;</w:t>
            </w:r>
          </w:p>
          <w:p w14:paraId="7457BD64"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и) перечень мероприятий по заземлению (занулению) и молниезащите;</w:t>
            </w:r>
          </w:p>
          <w:p w14:paraId="6509AD2C"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к) сведения о типе, классе проводов и осветительной арматуры, которые подлежат применению при капитальном ремонте;</w:t>
            </w:r>
          </w:p>
          <w:p w14:paraId="3F4556F6"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л) описание системы рабочего и аварийного освещения;</w:t>
            </w:r>
          </w:p>
          <w:p w14:paraId="6225FD5F"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м) описание дополнительных и резервных источников электроэнергии;</w:t>
            </w:r>
          </w:p>
          <w:p w14:paraId="667615D4"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 xml:space="preserve">н) перечень мероприятий по резервированию электроэнергии; </w:t>
            </w:r>
          </w:p>
          <w:p w14:paraId="5B304A91" w14:textId="77777777" w:rsidR="00824FFE" w:rsidRPr="00B331D0" w:rsidRDefault="00824FFE" w:rsidP="00824FFE">
            <w:pPr>
              <w:widowControl w:val="0"/>
              <w:tabs>
                <w:tab w:val="left" w:pos="864"/>
              </w:tabs>
              <w:suppressAutoHyphens/>
              <w:autoSpaceDN w:val="0"/>
              <w:ind w:left="432"/>
              <w:jc w:val="both"/>
              <w:textAlignment w:val="baseline"/>
              <w:rPr>
                <w:rFonts w:eastAsia="SimSun"/>
                <w:b/>
                <w:kern w:val="3"/>
                <w:sz w:val="22"/>
                <w:szCs w:val="22"/>
                <w:lang w:eastAsia="zh-CN" w:bidi="hi-IN"/>
              </w:rPr>
            </w:pPr>
            <w:r w:rsidRPr="00B331D0">
              <w:rPr>
                <w:rFonts w:eastAsia="SimSun"/>
                <w:b/>
                <w:kern w:val="3"/>
                <w:sz w:val="22"/>
                <w:szCs w:val="22"/>
                <w:lang w:eastAsia="zh-CN" w:bidi="hi-IN"/>
              </w:rPr>
              <w:t>в графической части:</w:t>
            </w:r>
          </w:p>
          <w:p w14:paraId="66A993BC"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а) принципиальные схемы электроснабжения электроприемников от основного, дополнительного и резервного источников электроснабжения;</w:t>
            </w:r>
          </w:p>
          <w:p w14:paraId="12958531"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б) принципиальную схему сети освещения - для объектов непроизводственного назначения;</w:t>
            </w:r>
          </w:p>
          <w:p w14:paraId="0D235FE0"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в) принципиальную схему сети аварийного освещения (при необходимости аварийного освещения);</w:t>
            </w:r>
          </w:p>
          <w:p w14:paraId="2121DB42"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г) схемы заземлений (занулений) и молниезащиты;</w:t>
            </w:r>
          </w:p>
          <w:p w14:paraId="2AE54660"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д) план сетей электроснабжения;</w:t>
            </w:r>
          </w:p>
          <w:p w14:paraId="38C98AB8" w14:textId="77777777" w:rsidR="00824FFE" w:rsidRPr="00B331D0" w:rsidRDefault="00824FFE" w:rsidP="00824FFE">
            <w:pPr>
              <w:widowControl w:val="0"/>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е) схему размещения электрооборудования (при необходимости).</w:t>
            </w:r>
          </w:p>
          <w:p w14:paraId="26DB9760" w14:textId="77777777" w:rsidR="00824FFE" w:rsidRPr="00B331D0" w:rsidRDefault="00824FFE" w:rsidP="00824FFE">
            <w:pPr>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Спецификация материалов, оборудования, ведомости объемов работ.</w:t>
            </w:r>
          </w:p>
          <w:p w14:paraId="514B123E" w14:textId="77777777" w:rsidR="00824FFE" w:rsidRPr="00B331D0" w:rsidRDefault="00824FFE" w:rsidP="00824FFE">
            <w:pPr>
              <w:tabs>
                <w:tab w:val="left" w:pos="864"/>
              </w:tabs>
              <w:suppressAutoHyphens/>
              <w:autoSpaceDN w:val="0"/>
              <w:ind w:left="384"/>
              <w:jc w:val="both"/>
              <w:textAlignment w:val="baseline"/>
              <w:rPr>
                <w:rFonts w:eastAsia="SimSun"/>
                <w:kern w:val="3"/>
                <w:sz w:val="22"/>
                <w:szCs w:val="22"/>
                <w:lang w:eastAsia="zh-CN" w:bidi="hi-IN"/>
              </w:rPr>
            </w:pPr>
            <w:r w:rsidRPr="00B331D0">
              <w:rPr>
                <w:rFonts w:eastAsia="SimSun"/>
                <w:kern w:val="3"/>
                <w:sz w:val="22"/>
                <w:szCs w:val="22"/>
                <w:lang w:eastAsia="zh-CN" w:bidi="hi-IN"/>
              </w:rPr>
              <w:t xml:space="preserve">Проектные решения должны быть разработаны таким образом, чтобы стоимость выполнения работ по капитальному ремонту не превышала размеры предельной стоимости работ и (или) услуг по капитальному ремонту общего имущества в многоквартирных домах на территории Красноярского края, которые могут оплачиваться Фондом в действующий на момент проектирования редакции документа, утверждающего такую стоимость, по видам работ в соответствии с перечнем работ и (или) услуг по капитальному ремонту общего имущества в многоквартирных домах на территории Красноярского края, оказание и (или) выполнение которых финансируются за счет средств фондов капитального ремонта, сформированных исходя из </w:t>
            </w:r>
            <w:r w:rsidRPr="00B331D0">
              <w:rPr>
                <w:rFonts w:eastAsia="SimSun"/>
                <w:kern w:val="3"/>
                <w:sz w:val="22"/>
                <w:szCs w:val="22"/>
                <w:lang w:eastAsia="zh-CN" w:bidi="hi-IN"/>
              </w:rPr>
              <w:lastRenderedPageBreak/>
              <w:t>минимального размера взноса на капитальный ремонт.</w:t>
            </w:r>
          </w:p>
          <w:p w14:paraId="4807C298" w14:textId="77777777" w:rsidR="00824FFE" w:rsidRPr="00B331D0" w:rsidRDefault="00824FFE" w:rsidP="00824FFE">
            <w:pPr>
              <w:widowControl w:val="0"/>
              <w:tabs>
                <w:tab w:val="left" w:pos="864"/>
              </w:tabs>
              <w:suppressAutoHyphens/>
              <w:autoSpaceDN w:val="0"/>
              <w:ind w:left="384"/>
              <w:jc w:val="both"/>
              <w:textAlignment w:val="baseline"/>
              <w:rPr>
                <w:rFonts w:eastAsia="SimSun"/>
                <w:kern w:val="3"/>
                <w:sz w:val="22"/>
                <w:szCs w:val="22"/>
                <w:lang w:eastAsia="zh-CN" w:bidi="hi-IN"/>
              </w:rPr>
            </w:pPr>
            <w:r w:rsidRPr="00B331D0">
              <w:rPr>
                <w:rFonts w:eastAsia="SimSun"/>
                <w:kern w:val="3"/>
                <w:sz w:val="22"/>
                <w:szCs w:val="22"/>
                <w:lang w:eastAsia="zh-CN" w:bidi="hi-IN"/>
              </w:rPr>
              <w:t>Проектные решения должны соответствовать требованиям действующих законодательных и нормативных документов Российской Федерации, включая, но не ограничиваясь следующими документами:</w:t>
            </w:r>
          </w:p>
          <w:p w14:paraId="6CC11489" w14:textId="3345745F" w:rsidR="00824FFE" w:rsidRPr="00B331D0" w:rsidRDefault="00824FFE" w:rsidP="00163F2B">
            <w:pPr>
              <w:widowControl w:val="0"/>
              <w:tabs>
                <w:tab w:val="left" w:pos="864"/>
              </w:tabs>
              <w:suppressAutoHyphens/>
              <w:autoSpaceDN w:val="0"/>
              <w:ind w:left="384"/>
              <w:jc w:val="both"/>
              <w:textAlignment w:val="baseline"/>
              <w:rPr>
                <w:rFonts w:eastAsia="SimSun"/>
                <w:kern w:val="3"/>
                <w:sz w:val="22"/>
                <w:szCs w:val="22"/>
                <w:lang w:eastAsia="zh-CN" w:bidi="hi-IN"/>
              </w:rPr>
            </w:pPr>
            <w:r w:rsidRPr="00B331D0">
              <w:rPr>
                <w:rFonts w:eastAsia="SimSun"/>
                <w:kern w:val="3"/>
                <w:sz w:val="22"/>
                <w:szCs w:val="22"/>
                <w:lang w:eastAsia="zh-CN" w:bidi="hi-IN"/>
              </w:rPr>
              <w:t xml:space="preserve">Требованиям государственных стандартов и сводов правил, утвержденных распоряжением Правительства </w:t>
            </w:r>
            <w:r w:rsidR="00163F2B" w:rsidRPr="00B331D0">
              <w:rPr>
                <w:rFonts w:eastAsia="SimSun"/>
                <w:kern w:val="3"/>
                <w:sz w:val="22"/>
                <w:szCs w:val="22"/>
                <w:lang w:eastAsia="zh-CN" w:bidi="hi-IN"/>
              </w:rPr>
              <w:t xml:space="preserve">Требованиям государственных стандартов и сводов правил, утвержденных распоряжением Правительства РФ </w:t>
            </w:r>
            <w:hyperlink r:id="rId11" w:tooltip="&quot;Об утверждении перечня национальных стандартов и сводов правил (частей ...&quot;&#10;Постановление Правительства РФ от 28.05.2021 N 815&#10;Статус: Действующий документ. С ограниченным сроком действия (действ. c 01.09.2021 по 31.08.2024)" w:history="1">
              <w:r w:rsidR="00163F2B" w:rsidRPr="003E2E47">
                <w:rPr>
                  <w:rStyle w:val="aff5"/>
                  <w:rFonts w:eastAsia="SimSun"/>
                  <w:color w:val="0000AA"/>
                  <w:kern w:val="3"/>
                  <w:sz w:val="22"/>
                  <w:szCs w:val="22"/>
                  <w:lang w:eastAsia="zh-CN" w:bidi="hi-IN"/>
                </w:rPr>
                <w:t>№ 815 от 28.05.2021</w:t>
              </w:r>
            </w:hyperlink>
            <w:r w:rsidR="00163F2B" w:rsidRPr="00B331D0">
              <w:rPr>
                <w:rFonts w:eastAsia="SimSun"/>
                <w:kern w:val="3"/>
                <w:sz w:val="22"/>
                <w:szCs w:val="22"/>
                <w:lang w:eastAsia="zh-CN" w:bidi="hi-IN"/>
              </w:rPr>
              <w:t>.</w:t>
            </w:r>
          </w:p>
          <w:p w14:paraId="463DCB5F" w14:textId="28FA6200" w:rsidR="00824FFE" w:rsidRPr="00B331D0" w:rsidRDefault="00824FFE" w:rsidP="00824FFE">
            <w:pPr>
              <w:tabs>
                <w:tab w:val="left" w:pos="864"/>
              </w:tabs>
              <w:suppressAutoHyphens/>
              <w:autoSpaceDN w:val="0"/>
              <w:ind w:left="384"/>
              <w:jc w:val="both"/>
              <w:textAlignment w:val="baseline"/>
              <w:rPr>
                <w:rFonts w:eastAsia="SimSun"/>
                <w:kern w:val="3"/>
                <w:sz w:val="22"/>
                <w:szCs w:val="22"/>
                <w:lang w:eastAsia="zh-CN" w:bidi="hi-IN"/>
              </w:rPr>
            </w:pPr>
            <w:r w:rsidRPr="00B331D0">
              <w:rPr>
                <w:rFonts w:eastAsia="SimSun"/>
                <w:kern w:val="3"/>
                <w:sz w:val="22"/>
                <w:szCs w:val="22"/>
                <w:lang w:eastAsia="zh-CN" w:bidi="hi-IN"/>
              </w:rPr>
              <w:t xml:space="preserve">Требованиям </w:t>
            </w:r>
            <w:hyperlink r:id="rId12" w:tooltip="&quot;О внесении изменений в статью 1 Федерального закона &quot;О перечислении части доходов, полученных ...&quot;&#10;Федеральный закон от 23.11.2020 N 384-ФЗ&#10;Статус: Действующий документ (действ. c 04.12.2020)" w:history="1">
              <w:r w:rsidRPr="00B331D0">
                <w:rPr>
                  <w:rStyle w:val="aff5"/>
                  <w:rFonts w:eastAsia="SimSun"/>
                  <w:color w:val="0000AA"/>
                  <w:kern w:val="3"/>
                  <w:sz w:val="22"/>
                  <w:szCs w:val="22"/>
                  <w:lang w:eastAsia="zh-CN" w:bidi="hi-IN"/>
                </w:rPr>
                <w:t>ФЗ № 384</w:t>
              </w:r>
            </w:hyperlink>
            <w:r w:rsidRPr="00B331D0">
              <w:rPr>
                <w:rFonts w:eastAsia="SimSun"/>
                <w:kern w:val="3"/>
                <w:sz w:val="22"/>
                <w:szCs w:val="22"/>
                <w:lang w:eastAsia="zh-CN" w:bidi="hi-IN"/>
              </w:rPr>
              <w:t xml:space="preserve"> от 30.12.2009 (с изменениями на 02.07.2013) «Технический регламент о безопасности зданий и сооружений»</w:t>
            </w:r>
          </w:p>
          <w:p w14:paraId="4BAFE23D" w14:textId="12B89826" w:rsidR="00824FFE" w:rsidRPr="00B331D0" w:rsidRDefault="001A53EF" w:rsidP="00824FFE">
            <w:pPr>
              <w:widowControl w:val="0"/>
              <w:tabs>
                <w:tab w:val="left" w:pos="864"/>
              </w:tabs>
              <w:suppressAutoHyphens/>
              <w:autoSpaceDN w:val="0"/>
              <w:ind w:left="384"/>
              <w:jc w:val="both"/>
              <w:textAlignment w:val="baseline"/>
              <w:rPr>
                <w:rFonts w:eastAsia="SimSun"/>
                <w:kern w:val="3"/>
                <w:sz w:val="22"/>
                <w:szCs w:val="22"/>
                <w:lang w:eastAsia="zh-CN" w:bidi="hi-IN"/>
              </w:rPr>
            </w:pPr>
            <w:hyperlink r:id="rId13" w:tooltip="&quot;СП 52.13330.2016  Естественное и искусственное освещени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8.05.2017)" w:history="1">
              <w:r w:rsidR="00824FFE" w:rsidRPr="00B331D0">
                <w:rPr>
                  <w:rStyle w:val="aff5"/>
                  <w:rFonts w:eastAsia="SimSun"/>
                  <w:color w:val="0000AA"/>
                  <w:kern w:val="3"/>
                  <w:sz w:val="22"/>
                  <w:szCs w:val="22"/>
                  <w:lang w:eastAsia="zh-CN" w:bidi="hi-IN"/>
                </w:rPr>
                <w:t>СП 52.13330.2016</w:t>
              </w:r>
            </w:hyperlink>
            <w:r w:rsidR="00824FFE" w:rsidRPr="00B331D0">
              <w:rPr>
                <w:rFonts w:eastAsia="SimSun"/>
                <w:kern w:val="3"/>
                <w:sz w:val="22"/>
                <w:szCs w:val="22"/>
                <w:lang w:eastAsia="zh-CN" w:bidi="hi-IN"/>
              </w:rPr>
              <w:t xml:space="preserve"> Естественное и искусственное освещение. (Актуализированная редакция СНиП 23-05-95*)</w:t>
            </w:r>
          </w:p>
          <w:p w14:paraId="35871920" w14:textId="48CD5100" w:rsidR="00824FFE" w:rsidRPr="00B331D0" w:rsidRDefault="001A53EF" w:rsidP="00824FFE">
            <w:pPr>
              <w:widowControl w:val="0"/>
              <w:tabs>
                <w:tab w:val="left" w:pos="864"/>
              </w:tabs>
              <w:suppressAutoHyphens/>
              <w:autoSpaceDN w:val="0"/>
              <w:ind w:left="384"/>
              <w:jc w:val="both"/>
              <w:textAlignment w:val="baseline"/>
              <w:rPr>
                <w:rFonts w:eastAsia="SimSun"/>
                <w:kern w:val="3"/>
                <w:sz w:val="22"/>
                <w:szCs w:val="22"/>
                <w:lang w:eastAsia="zh-CN" w:bidi="hi-IN"/>
              </w:rPr>
            </w:pPr>
            <w:hyperlink r:id="rId14" w:tooltip="&quot;СП 2.13130.2020 Системы противопожарной защиты. Обеспечение ...&quot;&#10;(утв. приказом МЧС России от 12.03.2020 N 151)&#10;Применяется с 12.09.2020 взамен СП ...&#10;Статус: Действующий документ. Применяется для целей технического регламента (действ. c 12.09.2020" w:history="1">
              <w:r w:rsidR="001460F7" w:rsidRPr="00B331D0">
                <w:rPr>
                  <w:rStyle w:val="aff5"/>
                  <w:rFonts w:eastAsia="SimSun"/>
                  <w:color w:val="0000AA"/>
                  <w:kern w:val="3"/>
                  <w:sz w:val="22"/>
                  <w:szCs w:val="22"/>
                  <w:lang w:eastAsia="zh-CN" w:bidi="hi-IN"/>
                </w:rPr>
                <w:t>СП 2.13130.2020</w:t>
              </w:r>
            </w:hyperlink>
            <w:r w:rsidR="00824FFE" w:rsidRPr="00B331D0">
              <w:rPr>
                <w:rFonts w:eastAsia="SimSun"/>
                <w:kern w:val="3"/>
                <w:sz w:val="22"/>
                <w:szCs w:val="22"/>
                <w:lang w:eastAsia="zh-CN" w:bidi="hi-IN"/>
              </w:rPr>
              <w:t xml:space="preserve"> «Системы противопожарной защиты. Обеспечение огнестойкости объектов защиты»</w:t>
            </w:r>
          </w:p>
          <w:p w14:paraId="1ADBA7BC" w14:textId="1F3D29BC" w:rsidR="00824FFE" w:rsidRPr="00B331D0" w:rsidRDefault="00824FFE" w:rsidP="00824FFE">
            <w:pPr>
              <w:tabs>
                <w:tab w:val="left" w:pos="864"/>
              </w:tabs>
              <w:suppressAutoHyphens/>
              <w:autoSpaceDN w:val="0"/>
              <w:ind w:left="384"/>
              <w:jc w:val="both"/>
              <w:textAlignment w:val="baseline"/>
              <w:rPr>
                <w:rFonts w:eastAsia="SimSun"/>
                <w:kern w:val="3"/>
                <w:sz w:val="22"/>
                <w:szCs w:val="22"/>
                <w:lang w:eastAsia="zh-CN" w:bidi="hi-IN"/>
              </w:rPr>
            </w:pPr>
            <w:r w:rsidRPr="00B331D0">
              <w:rPr>
                <w:rFonts w:eastAsia="SimSun"/>
                <w:kern w:val="3"/>
                <w:sz w:val="22"/>
                <w:szCs w:val="22"/>
                <w:lang w:eastAsia="zh-CN" w:bidi="hi-IN"/>
              </w:rPr>
              <w:t xml:space="preserve">Требованиям </w:t>
            </w:r>
            <w:hyperlink r:id="rId15" w:tooltip="&quot;Технический регламент о требованиях пожарной безопасности (с изменениями на 25 декабря 2023 года)&quot;&#10;Федеральный закон от 22.07.2008 N 123-ФЗ&#10;Статус: Действующая редакция документа (действ. c 05.01.2024)" w:history="1">
              <w:r w:rsidRPr="00B331D0">
                <w:rPr>
                  <w:rStyle w:val="aff5"/>
                  <w:rFonts w:eastAsia="SimSun"/>
                  <w:color w:val="0000AA"/>
                  <w:kern w:val="3"/>
                  <w:sz w:val="22"/>
                  <w:szCs w:val="22"/>
                  <w:lang w:eastAsia="zh-CN" w:bidi="hi-IN"/>
                </w:rPr>
                <w:t>ФЗ №123</w:t>
              </w:r>
            </w:hyperlink>
            <w:r w:rsidRPr="00B331D0">
              <w:rPr>
                <w:rFonts w:eastAsia="SimSun"/>
                <w:kern w:val="3"/>
                <w:sz w:val="22"/>
                <w:szCs w:val="22"/>
                <w:lang w:eastAsia="zh-CN" w:bidi="hi-IN"/>
              </w:rPr>
              <w:t xml:space="preserve"> от 22.07.2008 (изм. 29 07.2017) «Технический регламент о требованиях пожарной безопасности» и </w:t>
            </w:r>
            <w:hyperlink r:id="rId16" w:tooltip="&quot;Об утверждении Правил противопожарного режима в Российской Федерации (с ...&quot;&#10;Постановление Правительства РФ от 16.09.2020 N 1479&#10;Статус: Действующий документ. С ограниченным сроком действия (действ. c 01.01.2021 по 31.12.2026)" w:history="1">
              <w:r w:rsidR="001460F7" w:rsidRPr="00B331D0">
                <w:rPr>
                  <w:rStyle w:val="aff5"/>
                  <w:rFonts w:eastAsia="SimSun"/>
                  <w:color w:val="0000AA"/>
                  <w:kern w:val="3"/>
                  <w:sz w:val="22"/>
                  <w:szCs w:val="22"/>
                  <w:lang w:eastAsia="zh-CN" w:bidi="hi-IN"/>
                </w:rPr>
                <w:t>Постановление Правительства РФ от 16.09.2020 N 1479</w:t>
              </w:r>
            </w:hyperlink>
            <w:r w:rsidRPr="00B331D0">
              <w:rPr>
                <w:rFonts w:eastAsia="SimSun"/>
                <w:kern w:val="3"/>
                <w:sz w:val="22"/>
                <w:szCs w:val="22"/>
                <w:lang w:eastAsia="zh-CN" w:bidi="hi-IN"/>
              </w:rPr>
              <w:t xml:space="preserve"> «Правила пожарной безопасности в РФ»</w:t>
            </w:r>
          </w:p>
          <w:p w14:paraId="77BE993B" w14:textId="491A7734" w:rsidR="00824FFE" w:rsidRPr="00B331D0" w:rsidRDefault="001A53EF" w:rsidP="00824FFE">
            <w:pPr>
              <w:widowControl w:val="0"/>
              <w:tabs>
                <w:tab w:val="left" w:pos="864"/>
              </w:tabs>
              <w:suppressAutoHyphens/>
              <w:autoSpaceDN w:val="0"/>
              <w:ind w:left="384"/>
              <w:jc w:val="both"/>
              <w:textAlignment w:val="baseline"/>
              <w:rPr>
                <w:rFonts w:eastAsia="SimSun"/>
                <w:kern w:val="3"/>
                <w:sz w:val="22"/>
                <w:szCs w:val="22"/>
                <w:lang w:eastAsia="zh-CN" w:bidi="hi-IN"/>
              </w:rPr>
            </w:pPr>
            <w:hyperlink r:id="rId17" w:tooltip="&quot;СП 45.13330.2017 Земляные сооружения, основания и фундаменты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8.08.2017)" w:history="1">
              <w:r w:rsidR="00824FFE" w:rsidRPr="00B331D0">
                <w:rPr>
                  <w:rStyle w:val="aff5"/>
                  <w:rFonts w:eastAsia="SimSun"/>
                  <w:color w:val="0000AA"/>
                  <w:kern w:val="3"/>
                  <w:sz w:val="22"/>
                  <w:szCs w:val="22"/>
                  <w:lang w:eastAsia="zh-CN" w:bidi="hi-IN"/>
                </w:rPr>
                <w:t>СП 45.13330.2017</w:t>
              </w:r>
            </w:hyperlink>
            <w:r w:rsidR="00824FFE" w:rsidRPr="00B331D0">
              <w:rPr>
                <w:rFonts w:eastAsia="SimSun"/>
                <w:kern w:val="3"/>
                <w:sz w:val="22"/>
                <w:szCs w:val="22"/>
                <w:lang w:eastAsia="zh-CN" w:bidi="hi-IN"/>
              </w:rPr>
              <w:t xml:space="preserve"> (действ с 28.08.2017) Земляные сооружения, основания и фундаменты. (Актуализированная редакция </w:t>
            </w:r>
            <w:hyperlink r:id="rId18" w:tooltip="&quot;ГОСТ Р 12.3.048-2002 Система стандартов безопасности труда (ССБТ). Строительство. Производство ...&quot;&#10;(утв. постановлением Госстроя России от 21.01.2002 N 5)&#10;Применяется с 01.06.2002 взамен СНиП ...&#10;Статус: Действующий документ (действ. c 01.06.2002)" w:history="1">
              <w:r w:rsidR="001460F7" w:rsidRPr="00B331D0">
                <w:rPr>
                  <w:rStyle w:val="aff5"/>
                  <w:rFonts w:eastAsia="SimSun"/>
                  <w:color w:val="0000AA"/>
                  <w:kern w:val="3"/>
                  <w:sz w:val="22"/>
                  <w:szCs w:val="22"/>
                  <w:lang w:eastAsia="zh-CN" w:bidi="hi-IN"/>
                </w:rPr>
                <w:t>ГОСТ Р 12.3.048-2002</w:t>
              </w:r>
            </w:hyperlink>
            <w:r w:rsidR="00824FFE" w:rsidRPr="00B331D0">
              <w:rPr>
                <w:rFonts w:eastAsia="SimSun"/>
                <w:kern w:val="3"/>
                <w:sz w:val="22"/>
                <w:szCs w:val="22"/>
                <w:lang w:eastAsia="zh-CN" w:bidi="hi-IN"/>
              </w:rPr>
              <w:t>);</w:t>
            </w:r>
          </w:p>
          <w:p w14:paraId="660966A4" w14:textId="2930482C" w:rsidR="00824FFE" w:rsidRPr="00B331D0" w:rsidRDefault="001A53EF" w:rsidP="00824FFE">
            <w:pPr>
              <w:widowControl w:val="0"/>
              <w:tabs>
                <w:tab w:val="left" w:pos="864"/>
              </w:tabs>
              <w:suppressAutoHyphens/>
              <w:autoSpaceDN w:val="0"/>
              <w:ind w:left="384"/>
              <w:jc w:val="both"/>
              <w:textAlignment w:val="baseline"/>
              <w:rPr>
                <w:rFonts w:eastAsia="SimSun"/>
                <w:kern w:val="3"/>
                <w:sz w:val="22"/>
                <w:szCs w:val="22"/>
                <w:lang w:eastAsia="zh-CN" w:bidi="hi-IN"/>
              </w:rPr>
            </w:pPr>
            <w:hyperlink r:id="rId19" w:tooltip="&quot;Правила устройства электроустановок (ПУЭ). Оглавление&quot;&#10;(утв. Минэнерго России от 06.10.1999)&#10;Статус: Статус документа не определен" w:history="1">
              <w:r w:rsidR="00824FFE" w:rsidRPr="00B331D0">
                <w:rPr>
                  <w:rStyle w:val="aff5"/>
                  <w:rFonts w:eastAsia="SimSun"/>
                  <w:color w:val="E48B00"/>
                  <w:kern w:val="3"/>
                  <w:sz w:val="22"/>
                  <w:szCs w:val="22"/>
                  <w:lang w:eastAsia="zh-CN" w:bidi="hi-IN"/>
                </w:rPr>
                <w:t>ПУЭ</w:t>
              </w:r>
            </w:hyperlink>
            <w:r w:rsidR="00824FFE" w:rsidRPr="00B331D0">
              <w:rPr>
                <w:rFonts w:eastAsia="SimSun"/>
                <w:kern w:val="3"/>
                <w:sz w:val="22"/>
                <w:szCs w:val="22"/>
                <w:lang w:eastAsia="zh-CN" w:bidi="hi-IN"/>
              </w:rPr>
              <w:t>. «</w:t>
            </w:r>
            <w:hyperlink r:id="rId20" w:tooltip="&quot;Правила устройства электроустановок (ПУЭ). Оглавление&quot;&#10;(утв. Минэнерго России от 06.10.1999)&#10;Статус: Статус документа не определен" w:history="1">
              <w:r w:rsidR="00824FFE" w:rsidRPr="00B331D0">
                <w:rPr>
                  <w:rStyle w:val="aff5"/>
                  <w:rFonts w:eastAsia="SimSun"/>
                  <w:color w:val="E48B00"/>
                  <w:kern w:val="3"/>
                  <w:sz w:val="22"/>
                  <w:szCs w:val="22"/>
                  <w:lang w:eastAsia="zh-CN" w:bidi="hi-IN"/>
                </w:rPr>
                <w:t>Правила устройства электроустановок</w:t>
              </w:r>
            </w:hyperlink>
            <w:r w:rsidR="00824FFE" w:rsidRPr="00B331D0">
              <w:rPr>
                <w:rFonts w:eastAsia="SimSun"/>
                <w:kern w:val="3"/>
                <w:sz w:val="22"/>
                <w:szCs w:val="22"/>
                <w:lang w:eastAsia="zh-CN" w:bidi="hi-IN"/>
              </w:rPr>
              <w:t>» изд. 7. и изд. 6. в действующей части;</w:t>
            </w:r>
          </w:p>
          <w:p w14:paraId="11B38550" w14:textId="31C3A7D1" w:rsidR="00824FFE" w:rsidRPr="00B331D0" w:rsidRDefault="001A53EF" w:rsidP="00824FFE">
            <w:pPr>
              <w:widowControl w:val="0"/>
              <w:tabs>
                <w:tab w:val="left" w:pos="864"/>
              </w:tabs>
              <w:suppressAutoHyphens/>
              <w:autoSpaceDN w:val="0"/>
              <w:ind w:left="384"/>
              <w:jc w:val="both"/>
              <w:textAlignment w:val="baseline"/>
              <w:rPr>
                <w:rFonts w:eastAsia="SimSun"/>
                <w:kern w:val="3"/>
                <w:sz w:val="22"/>
                <w:szCs w:val="22"/>
                <w:lang w:eastAsia="zh-CN" w:bidi="hi-IN"/>
              </w:rPr>
            </w:pPr>
            <w:hyperlink r:id="rId21" w:tooltip="&quot;СП 31-110-2003 Проектирование и монтаж электроустановок жилых и общественных зданий&quot;&#10;(утв. постановлением Госстроя России от 26.10.2003 N 194)&#10;Статус: Действующий документ (действ. c 01.01.2004)" w:history="1">
              <w:r w:rsidR="00824FFE" w:rsidRPr="00B331D0">
                <w:rPr>
                  <w:rStyle w:val="aff5"/>
                  <w:rFonts w:eastAsia="SimSun"/>
                  <w:color w:val="0000AA"/>
                  <w:kern w:val="3"/>
                  <w:sz w:val="22"/>
                  <w:szCs w:val="22"/>
                  <w:lang w:eastAsia="zh-CN" w:bidi="hi-IN"/>
                </w:rPr>
                <w:t>СП 31-110-2003</w:t>
              </w:r>
            </w:hyperlink>
            <w:r w:rsidR="00824FFE" w:rsidRPr="00B331D0">
              <w:rPr>
                <w:rFonts w:eastAsia="SimSun"/>
                <w:kern w:val="3"/>
                <w:sz w:val="22"/>
                <w:szCs w:val="22"/>
                <w:lang w:eastAsia="zh-CN" w:bidi="hi-IN"/>
              </w:rPr>
              <w:t xml:space="preserve"> «Проектирование и монтаж электроустановок жилых и общественных зданий»;</w:t>
            </w:r>
          </w:p>
          <w:p w14:paraId="2F0DF879" w14:textId="3D3A19FE" w:rsidR="00824FFE" w:rsidRPr="00B331D0" w:rsidRDefault="001A53EF" w:rsidP="00824FFE">
            <w:pPr>
              <w:widowControl w:val="0"/>
              <w:tabs>
                <w:tab w:val="left" w:pos="864"/>
              </w:tabs>
              <w:suppressAutoHyphens/>
              <w:autoSpaceDN w:val="0"/>
              <w:ind w:left="384"/>
              <w:jc w:val="both"/>
              <w:textAlignment w:val="baseline"/>
              <w:rPr>
                <w:rFonts w:eastAsia="SimSun"/>
                <w:kern w:val="3"/>
                <w:sz w:val="22"/>
                <w:szCs w:val="22"/>
                <w:lang w:eastAsia="zh-CN" w:bidi="hi-IN"/>
              </w:rPr>
            </w:pPr>
            <w:hyperlink r:id="rId22" w:tooltip="&quot;СП 256.1325800.2016 Электроустановки жилых и общественных зданий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2.03.2017)" w:history="1">
              <w:r w:rsidR="00824FFE" w:rsidRPr="00B331D0">
                <w:rPr>
                  <w:rStyle w:val="aff5"/>
                  <w:rFonts w:eastAsia="SimSun"/>
                  <w:color w:val="0000AA"/>
                  <w:kern w:val="3"/>
                  <w:sz w:val="22"/>
                  <w:szCs w:val="22"/>
                  <w:lang w:eastAsia="zh-CN" w:bidi="hi-IN"/>
                </w:rPr>
                <w:t>СП 256.1325800.2016</w:t>
              </w:r>
            </w:hyperlink>
            <w:r w:rsidR="00824FFE" w:rsidRPr="00B331D0">
              <w:rPr>
                <w:rFonts w:eastAsia="SimSun"/>
                <w:kern w:val="3"/>
                <w:sz w:val="22"/>
                <w:szCs w:val="22"/>
                <w:lang w:eastAsia="zh-CN" w:bidi="hi-IN"/>
              </w:rPr>
              <w:t xml:space="preserve"> «Электроустановки жилых и общественных зданий. Правила проектирования и монтажа»</w:t>
            </w:r>
          </w:p>
          <w:p w14:paraId="46020C74" w14:textId="7FB74758" w:rsidR="00824FFE" w:rsidRPr="00B331D0" w:rsidRDefault="001A53EF" w:rsidP="00824FFE">
            <w:pPr>
              <w:tabs>
                <w:tab w:val="left" w:pos="864"/>
              </w:tabs>
              <w:suppressAutoHyphens/>
              <w:autoSpaceDN w:val="0"/>
              <w:ind w:left="384"/>
              <w:jc w:val="both"/>
              <w:textAlignment w:val="baseline"/>
              <w:rPr>
                <w:rFonts w:eastAsia="SimSun"/>
                <w:kern w:val="3"/>
                <w:sz w:val="22"/>
                <w:szCs w:val="22"/>
                <w:lang w:eastAsia="zh-CN" w:bidi="hi-IN"/>
              </w:rPr>
            </w:pPr>
            <w:hyperlink r:id="rId23" w:tooltip="&quot;Об утверждении санитарных правил и норм СанПиН 1.2.3685-21 ...&quot;&#10;Постановление Главного государственного санитарного врача РФ от 28.01.2021 N ...&#10;Статус: Действующий документ. С ограниченным сроком действия (действ. c 01.03.2021 по 28.02.2027)" w:history="1">
              <w:r w:rsidR="001460F7" w:rsidRPr="00B331D0">
                <w:rPr>
                  <w:rStyle w:val="aff5"/>
                  <w:rFonts w:eastAsia="SimSun"/>
                  <w:color w:val="0000AA"/>
                  <w:kern w:val="3"/>
                  <w:sz w:val="22"/>
                  <w:szCs w:val="22"/>
                  <w:lang w:eastAsia="zh-CN" w:bidi="hi-IN"/>
                </w:rPr>
                <w:t>СанПиН 1.2.3685-21</w:t>
              </w:r>
            </w:hyperlink>
            <w:r w:rsidR="00824FFE" w:rsidRPr="00B331D0">
              <w:rPr>
                <w:rFonts w:eastAsia="SimSun"/>
                <w:kern w:val="3"/>
                <w:sz w:val="22"/>
                <w:szCs w:val="22"/>
                <w:lang w:eastAsia="zh-CN" w:bidi="hi-IN"/>
              </w:rPr>
              <w:t xml:space="preserve"> (с изменениями на 15 03.2010г) «Гигиенические требования к естественному, искусственному и совмещенному освещению жилых и общественных зданий»;</w:t>
            </w:r>
          </w:p>
          <w:p w14:paraId="57A49774" w14:textId="77777777" w:rsidR="00824FFE" w:rsidRPr="00B331D0" w:rsidRDefault="00824FFE" w:rsidP="009A70F2">
            <w:pPr>
              <w:numPr>
                <w:ilvl w:val="0"/>
                <w:numId w:val="3"/>
              </w:numPr>
              <w:tabs>
                <w:tab w:val="left" w:pos="864"/>
              </w:tabs>
              <w:suppressAutoHyphens/>
              <w:autoSpaceDN w:val="0"/>
              <w:ind w:left="432"/>
              <w:jc w:val="both"/>
              <w:textAlignment w:val="baseline"/>
              <w:rPr>
                <w:rFonts w:eastAsia="SimSun"/>
                <w:kern w:val="3"/>
                <w:sz w:val="22"/>
                <w:szCs w:val="22"/>
                <w:lang w:eastAsia="zh-CN" w:bidi="hi-IN"/>
              </w:rPr>
            </w:pPr>
            <w:r w:rsidRPr="00B331D0">
              <w:rPr>
                <w:rFonts w:eastAsia="SimSun"/>
                <w:kern w:val="3"/>
                <w:sz w:val="22"/>
                <w:szCs w:val="22"/>
                <w:lang w:eastAsia="zh-CN" w:bidi="hi-IN"/>
              </w:rPr>
              <w:t>Сметная документация.</w:t>
            </w:r>
          </w:p>
          <w:p w14:paraId="60532AC2" w14:textId="0B72CC1B" w:rsidR="00824FFE" w:rsidRPr="00B331D0" w:rsidRDefault="00824FFE" w:rsidP="00824FFE">
            <w:pPr>
              <w:ind w:left="384" w:hanging="425"/>
              <w:jc w:val="both"/>
              <w:rPr>
                <w:iCs/>
                <w:sz w:val="22"/>
                <w:szCs w:val="22"/>
              </w:rPr>
            </w:pPr>
            <w:r w:rsidRPr="00B331D0">
              <w:rPr>
                <w:sz w:val="22"/>
                <w:szCs w:val="22"/>
              </w:rPr>
              <w:t xml:space="preserve">  5.   </w:t>
            </w:r>
            <w:r w:rsidR="006F4EA5" w:rsidRPr="00B331D0">
              <w:rPr>
                <w:sz w:val="22"/>
                <w:szCs w:val="22"/>
              </w:rPr>
              <w:t>Проект организации строительства. в объёмах, необходимых для выполнения работ по капитальному ремонту общего имущества (технические данные МКД, график выполнения работ, схема расположения зданий и сооружений при про-ведении капитального ремонта, транспортная схема доставки материалов с указанием расстояния до объекта, транспортная схема вывоза с указанием расстояния от объекта до полигона для утилизации строительного мусора, спецификация утилизируемого строительного мусора с указанием объемов и класса</w:t>
            </w:r>
            <w:r w:rsidR="00033BA0" w:rsidRPr="00B331D0">
              <w:rPr>
                <w:sz w:val="22"/>
                <w:szCs w:val="22"/>
              </w:rPr>
              <w:t>, обоснование применения коэффициентов для учета в сметной документации условий производства работ с предоставлением фотофиксации по согласованию с заказчиком).</w:t>
            </w:r>
          </w:p>
        </w:tc>
      </w:tr>
      <w:tr w:rsidR="00824FFE" w:rsidRPr="00B331D0" w14:paraId="79959480" w14:textId="77777777" w:rsidTr="00824FFE">
        <w:trPr>
          <w:trHeight w:val="245"/>
        </w:trPr>
        <w:tc>
          <w:tcPr>
            <w:tcW w:w="2480" w:type="dxa"/>
          </w:tcPr>
          <w:p w14:paraId="13EB1A16" w14:textId="77777777" w:rsidR="00824FFE" w:rsidRPr="00B331D0" w:rsidRDefault="00824FFE" w:rsidP="00824FFE">
            <w:pPr>
              <w:jc w:val="both"/>
              <w:rPr>
                <w:iCs/>
                <w:sz w:val="22"/>
                <w:szCs w:val="22"/>
              </w:rPr>
            </w:pPr>
            <w:r w:rsidRPr="00B331D0">
              <w:rPr>
                <w:iCs/>
                <w:sz w:val="22"/>
                <w:szCs w:val="22"/>
              </w:rPr>
              <w:lastRenderedPageBreak/>
              <w:t>4. Требования к сметной документации</w:t>
            </w:r>
          </w:p>
        </w:tc>
        <w:tc>
          <w:tcPr>
            <w:tcW w:w="8005" w:type="dxa"/>
          </w:tcPr>
          <w:p w14:paraId="1730C1AA" w14:textId="52401C44" w:rsidR="009504C6" w:rsidRPr="009504C6" w:rsidRDefault="009504C6" w:rsidP="009504C6">
            <w:pPr>
              <w:pStyle w:val="aff"/>
              <w:ind w:left="72" w:firstLine="648"/>
              <w:jc w:val="both"/>
              <w:rPr>
                <w:iCs/>
                <w:sz w:val="22"/>
                <w:szCs w:val="22"/>
              </w:rPr>
            </w:pPr>
            <w:r w:rsidRPr="009504C6">
              <w:rPr>
                <w:iCs/>
                <w:sz w:val="22"/>
                <w:szCs w:val="22"/>
              </w:rPr>
              <w:t xml:space="preserve">Сметная документация разрабатывается в соответствии с требованиями согласно </w:t>
            </w:r>
            <w:hyperlink r:id="rId24" w:tooltip="&quot;Об утверждении Методики определения сметной стоимости строительства, реконструкции ...&quot;&#10;Приказ Министерства строительства и жилищно-коммунального хозяйства Российской Федерации от ...&#10;Статус: Действующая редакция документа (действ. c 09.04.2024)" w:history="1">
              <w:r w:rsidRPr="007739AB">
                <w:rPr>
                  <w:rStyle w:val="aff5"/>
                  <w:iCs/>
                  <w:color w:val="0000AA"/>
                  <w:sz w:val="22"/>
                  <w:szCs w:val="22"/>
                </w:rPr>
                <w:t>приказу Министерства строительства и жилищно-коммунального хозяйства Российской Федерации от 4.08.2020г. №421/пр</w:t>
              </w:r>
            </w:hyperlink>
            <w:r w:rsidRPr="009504C6">
              <w:rPr>
                <w:iCs/>
                <w:sz w:val="22"/>
                <w:szCs w:val="22"/>
              </w:rPr>
              <w:t xml:space="preserve">. (в редакции №1 </w:t>
            </w:r>
            <w:hyperlink r:id="rId25" w:tooltip="&quot;О внесении изменений в Методику определения сметной стоимости строительства, реконструкции ...&quot;&#10;Приказ Министерства строительства и жилищно-коммунального хозяйства Российской Федерации от ...&#10;Статус: Действующий документ (действ. c 11.09.2022)" w:history="1">
              <w:r w:rsidRPr="007739AB">
                <w:rPr>
                  <w:rStyle w:val="aff5"/>
                  <w:iCs/>
                  <w:color w:val="0000AA"/>
                  <w:sz w:val="22"/>
                  <w:szCs w:val="22"/>
                </w:rPr>
                <w:t>приказа Минстроя России от 07.07.2022 года №557/</w:t>
              </w:r>
              <w:proofErr w:type="spellStart"/>
              <w:r w:rsidRPr="007739AB">
                <w:rPr>
                  <w:rStyle w:val="aff5"/>
                  <w:iCs/>
                  <w:color w:val="0000AA"/>
                  <w:sz w:val="22"/>
                  <w:szCs w:val="22"/>
                </w:rPr>
                <w:t>пр</w:t>
              </w:r>
              <w:proofErr w:type="spellEnd"/>
            </w:hyperlink>
            <w:r w:rsidRPr="009504C6">
              <w:rPr>
                <w:iCs/>
                <w:sz w:val="22"/>
                <w:szCs w:val="22"/>
              </w:rPr>
              <w:t xml:space="preserve">, действует с 11.09.2022 года)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народов Российской Федерации на территории Российской Федерации. </w:t>
            </w:r>
          </w:p>
          <w:p w14:paraId="44824A4F" w14:textId="77777777" w:rsidR="009504C6" w:rsidRPr="009504C6" w:rsidRDefault="009504C6" w:rsidP="009504C6">
            <w:pPr>
              <w:pStyle w:val="aff"/>
              <w:ind w:left="72" w:firstLine="648"/>
              <w:jc w:val="both"/>
              <w:rPr>
                <w:iCs/>
                <w:sz w:val="22"/>
                <w:szCs w:val="22"/>
              </w:rPr>
            </w:pPr>
            <w:r w:rsidRPr="009504C6">
              <w:rPr>
                <w:iCs/>
                <w:sz w:val="22"/>
                <w:szCs w:val="22"/>
              </w:rPr>
              <w:t>При разработке сметной документации учитывать размер предельной стоимости капитального ремонта по конкретному виду работ для конкретного дома, в соответствии с постановлением Правительства Красноярского края от 31.05.2022 №479-п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N 709-п, на 2023 - 2025 годы".</w:t>
            </w:r>
          </w:p>
          <w:p w14:paraId="55699157" w14:textId="77777777" w:rsidR="009504C6" w:rsidRPr="009504C6" w:rsidRDefault="009504C6" w:rsidP="009504C6">
            <w:pPr>
              <w:pStyle w:val="aff"/>
              <w:ind w:left="72" w:firstLine="648"/>
              <w:jc w:val="both"/>
              <w:rPr>
                <w:iCs/>
                <w:sz w:val="22"/>
                <w:szCs w:val="22"/>
              </w:rPr>
            </w:pPr>
            <w:r w:rsidRPr="009504C6">
              <w:rPr>
                <w:iCs/>
                <w:sz w:val="22"/>
                <w:szCs w:val="22"/>
              </w:rPr>
              <w:t>При исключении и добавлении ресурсов (материалов) в сметных расчетах необходимо учитывать их отдельной позицией. Не допускается изменение внутри расценки.</w:t>
            </w:r>
          </w:p>
          <w:p w14:paraId="4DF98BE0" w14:textId="53A10153" w:rsidR="009504C6" w:rsidRPr="009504C6" w:rsidRDefault="009504C6" w:rsidP="009504C6">
            <w:pPr>
              <w:pStyle w:val="aff"/>
              <w:ind w:left="72" w:firstLine="648"/>
              <w:jc w:val="both"/>
              <w:rPr>
                <w:iCs/>
                <w:sz w:val="22"/>
                <w:szCs w:val="22"/>
              </w:rPr>
            </w:pPr>
            <w:r w:rsidRPr="009504C6">
              <w:rPr>
                <w:iCs/>
                <w:sz w:val="22"/>
                <w:szCs w:val="22"/>
              </w:rPr>
              <w:t xml:space="preserve">Стоимость МТР определять по сметно-нормативной базе ФСНБ-2022, утвержденной </w:t>
            </w:r>
            <w:hyperlink r:id="rId26" w:tooltip="&quot;Об утверждении сметных нормативов (с изменениями на 18 мая 2022 года)&quot;&#10;Приказ Министерства строительства и жилищно-коммунального хозяйства Российской Федерации от 30.12.2021 N 1046/пр&#10;Статус: Действующая редакция документа (действ. c 25.02.2023)" w:history="1">
              <w:r w:rsidRPr="007739AB">
                <w:rPr>
                  <w:rStyle w:val="aff5"/>
                  <w:iCs/>
                  <w:color w:val="0000AA"/>
                  <w:sz w:val="22"/>
                  <w:szCs w:val="22"/>
                </w:rPr>
                <w:t>приказом Минстроя России от 30 декабря 2021 г. № 1046/пр</w:t>
              </w:r>
            </w:hyperlink>
            <w:r w:rsidRPr="009504C6">
              <w:rPr>
                <w:iCs/>
                <w:sz w:val="22"/>
                <w:szCs w:val="22"/>
              </w:rPr>
              <w:t xml:space="preserve">.  и </w:t>
            </w:r>
            <w:r w:rsidRPr="009504C6">
              <w:rPr>
                <w:iCs/>
                <w:sz w:val="22"/>
                <w:szCs w:val="22"/>
              </w:rPr>
              <w:lastRenderedPageBreak/>
              <w:t>размещенной в федеральном реестре сметных нормативов. При отсутствии во ФГИС ЦС данных о сметных ценах в текущем уровне цен на отдельные материальные ресурсы и оборудование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Для проведения конъюнктурного анализа используется информация и</w:t>
            </w:r>
            <w:r w:rsidR="006B26B3">
              <w:rPr>
                <w:iCs/>
                <w:sz w:val="22"/>
                <w:szCs w:val="22"/>
              </w:rPr>
              <w:t xml:space="preserve">з открытых и (или) официальных </w:t>
            </w:r>
            <w:r w:rsidRPr="009504C6">
              <w:rPr>
                <w:iCs/>
                <w:sz w:val="22"/>
                <w:szCs w:val="22"/>
              </w:rPr>
              <w:t xml:space="preserve">источников о текущих ценах, подтверждаемая обосновывающими документами, подписанными производителями и (или) поставщиками соответствующих материальных ресурсов и оборудования, не менее 3 (трех) производителей и (или) поставщиков.  В качестве поставщиков рекомендуется выбирать крупные или средние организации производителей или региональных дилеров, осуществляющих прямые поставки в г. Красноярск или в другой населенный пункт, где находится данный МКД. У выбранных поставщиков строительных материалов должен быть неизменный ассортимент, по которому ведется конъюнктурный анализ, ассортимент не должен носить разовый или случайный характер. Для формирования сметных цен на строительные материалы берется минимальная цена по данным мониторинга (согласно </w:t>
            </w:r>
            <w:hyperlink r:id="rId27" w:tooltip="&quot;Об утверждении Методики определения сметной стоимости строительства, реконструкции ...&quot;&#10;Приказ Министерства строительства и жилищно-коммунального хозяйства Российской Федерации от ...&#10;Статус: Действующая редакция документа (действ. c 09.04.2024)" w:history="1">
              <w:r w:rsidRPr="007739AB">
                <w:rPr>
                  <w:rStyle w:val="aff5"/>
                  <w:iCs/>
                  <w:color w:val="0000AA"/>
                  <w:sz w:val="22"/>
                  <w:szCs w:val="22"/>
                </w:rPr>
                <w:t>приказу Министерства строительства и жилищно-коммунального хозяйства Российской Федерации от 4.08.2020г. №421/пр</w:t>
              </w:r>
            </w:hyperlink>
            <w:r w:rsidRPr="009504C6">
              <w:rPr>
                <w:iCs/>
                <w:sz w:val="22"/>
                <w:szCs w:val="22"/>
              </w:rPr>
              <w:t>.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народов Российской Федерации на территории Российской Федерации».</w:t>
            </w:r>
          </w:p>
          <w:p w14:paraId="7977DEF9" w14:textId="77777777" w:rsidR="009504C6" w:rsidRPr="009504C6" w:rsidRDefault="009504C6" w:rsidP="009504C6">
            <w:pPr>
              <w:pStyle w:val="aff"/>
              <w:ind w:left="72" w:firstLine="648"/>
              <w:jc w:val="both"/>
              <w:rPr>
                <w:iCs/>
                <w:sz w:val="22"/>
                <w:szCs w:val="22"/>
              </w:rPr>
            </w:pPr>
            <w:r w:rsidRPr="009504C6">
              <w:rPr>
                <w:iCs/>
                <w:sz w:val="22"/>
                <w:szCs w:val="22"/>
              </w:rPr>
              <w:t xml:space="preserve">Доставка материалов на объект осуществляется согласно транспортной карте. </w:t>
            </w:r>
          </w:p>
          <w:p w14:paraId="06B1E50E" w14:textId="77777777" w:rsidR="009504C6" w:rsidRPr="009504C6" w:rsidRDefault="009504C6" w:rsidP="009504C6">
            <w:pPr>
              <w:pStyle w:val="aff"/>
              <w:ind w:left="72" w:firstLine="648"/>
              <w:jc w:val="both"/>
              <w:rPr>
                <w:iCs/>
                <w:sz w:val="22"/>
                <w:szCs w:val="22"/>
              </w:rPr>
            </w:pPr>
            <w:r w:rsidRPr="009504C6">
              <w:rPr>
                <w:iCs/>
                <w:sz w:val="22"/>
                <w:szCs w:val="22"/>
              </w:rPr>
              <w:t>В локальных сметных расчетах указывать величину сметной прибыли, накладных расходов по видам строительных, ремонтно-строительных, монтажных и пусконаладочных работ на основании нормативных документов, внесенных в федеральный реестр сметных нормативов.</w:t>
            </w:r>
          </w:p>
          <w:p w14:paraId="71AD0175" w14:textId="56DAC572" w:rsidR="009504C6" w:rsidRPr="009504C6" w:rsidRDefault="009504C6" w:rsidP="009504C6">
            <w:pPr>
              <w:pStyle w:val="aff"/>
              <w:ind w:left="72" w:firstLine="648"/>
              <w:jc w:val="both"/>
              <w:rPr>
                <w:iCs/>
                <w:sz w:val="22"/>
                <w:szCs w:val="22"/>
              </w:rPr>
            </w:pPr>
            <w:r w:rsidRPr="009504C6">
              <w:rPr>
                <w:iCs/>
                <w:sz w:val="22"/>
                <w:szCs w:val="22"/>
              </w:rPr>
              <w:t xml:space="preserve">Исходя из письма Минстроя России </w:t>
            </w:r>
            <w:hyperlink r:id="rId28" w:tooltip="&quot;О расчете индексов изменения сметной стоимости строительства по группам однородных строительных ресурсов ...&quot;&#10;Письмо Министерства строительства и жилищно-коммунального хозяйства Российской Федерации от 25.08.2023 N ...&#10;Статус: Документ без действия" w:history="1">
              <w:r w:rsidRPr="007739AB">
                <w:rPr>
                  <w:rStyle w:val="aff5"/>
                  <w:iCs/>
                  <w:color w:val="0000AA"/>
                  <w:sz w:val="22"/>
                  <w:szCs w:val="22"/>
                </w:rPr>
                <w:t>от 25.08.2023 №51967-АЛ/09</w:t>
              </w:r>
            </w:hyperlink>
            <w:r w:rsidRPr="009504C6">
              <w:rPr>
                <w:iCs/>
                <w:sz w:val="22"/>
                <w:szCs w:val="22"/>
              </w:rPr>
              <w:t xml:space="preserve"> и информации, размещенной в федеральной государственной информационной системе ценообразования в строительстве, сметная документация должна формироваться с применением ресурсно-индексного метода.</w:t>
            </w:r>
          </w:p>
          <w:p w14:paraId="151DC843" w14:textId="45B52D30" w:rsidR="009504C6" w:rsidRPr="009504C6" w:rsidRDefault="009504C6" w:rsidP="009504C6">
            <w:pPr>
              <w:pStyle w:val="aff"/>
              <w:ind w:left="72" w:firstLine="648"/>
              <w:jc w:val="both"/>
              <w:rPr>
                <w:iCs/>
                <w:sz w:val="22"/>
                <w:szCs w:val="22"/>
              </w:rPr>
            </w:pPr>
            <w:r w:rsidRPr="009504C6">
              <w:rPr>
                <w:iCs/>
                <w:sz w:val="22"/>
                <w:szCs w:val="22"/>
              </w:rPr>
              <w:t xml:space="preserve">Информация о сметных ценах строительных ресурсов и об индексах изменения сметной стоимости строительства размещена в федеральном реестре сметных нормативов. Применение индексов изменения сметной стоимости строительства по группам однородных строительных ресурсов </w:t>
            </w:r>
            <w:r w:rsidR="00043683">
              <w:rPr>
                <w:iCs/>
                <w:sz w:val="22"/>
                <w:szCs w:val="22"/>
              </w:rPr>
              <w:t>утверждается</w:t>
            </w:r>
            <w:r w:rsidRPr="009504C6">
              <w:rPr>
                <w:iCs/>
                <w:sz w:val="22"/>
                <w:szCs w:val="22"/>
              </w:rPr>
              <w:t xml:space="preserve"> Заказчиком, руководствуясь необходимостью соблюдения баланса между интересами собственников жилых помещений и </w:t>
            </w:r>
            <w:r w:rsidR="006B26B3" w:rsidRPr="009504C6">
              <w:rPr>
                <w:iCs/>
                <w:sz w:val="22"/>
                <w:szCs w:val="22"/>
              </w:rPr>
              <w:t>подрядных организаций,</w:t>
            </w:r>
            <w:r w:rsidRPr="009504C6">
              <w:rPr>
                <w:iCs/>
                <w:sz w:val="22"/>
                <w:szCs w:val="22"/>
              </w:rPr>
              <w:t xml:space="preserve"> в</w:t>
            </w:r>
            <w:r w:rsidR="006B26B3">
              <w:rPr>
                <w:iCs/>
                <w:sz w:val="22"/>
                <w:szCs w:val="22"/>
              </w:rPr>
              <w:t xml:space="preserve">ыполняющих работы, основываясь </w:t>
            </w:r>
            <w:r w:rsidRPr="009504C6">
              <w:rPr>
                <w:iCs/>
                <w:sz w:val="22"/>
                <w:szCs w:val="22"/>
              </w:rPr>
              <w:t>на принципе возвратности средств собственников.</w:t>
            </w:r>
          </w:p>
          <w:p w14:paraId="32987567" w14:textId="7B442BEB" w:rsidR="009504C6" w:rsidRPr="009504C6" w:rsidRDefault="009504C6" w:rsidP="009504C6">
            <w:pPr>
              <w:pStyle w:val="aff"/>
              <w:ind w:left="72" w:firstLine="648"/>
              <w:jc w:val="both"/>
              <w:rPr>
                <w:iCs/>
                <w:sz w:val="22"/>
                <w:szCs w:val="22"/>
              </w:rPr>
            </w:pPr>
            <w:r w:rsidRPr="009504C6">
              <w:rPr>
                <w:iCs/>
                <w:sz w:val="22"/>
                <w:szCs w:val="22"/>
              </w:rPr>
              <w:t>Коэффициенты для учета в сметной документации влияния условий производства ра</w:t>
            </w:r>
            <w:r w:rsidR="006B26B3">
              <w:rPr>
                <w:iCs/>
                <w:sz w:val="22"/>
                <w:szCs w:val="22"/>
              </w:rPr>
              <w:t xml:space="preserve">бот, предусмотренных </w:t>
            </w:r>
            <w:proofErr w:type="gramStart"/>
            <w:r w:rsidR="006B26B3">
              <w:rPr>
                <w:iCs/>
                <w:sz w:val="22"/>
                <w:szCs w:val="22"/>
              </w:rPr>
              <w:t xml:space="preserve">проектной </w:t>
            </w:r>
            <w:r w:rsidRPr="009504C6">
              <w:rPr>
                <w:iCs/>
                <w:sz w:val="22"/>
                <w:szCs w:val="22"/>
              </w:rPr>
              <w:t>и (или) иной техничес</w:t>
            </w:r>
            <w:r w:rsidR="006B26B3">
              <w:rPr>
                <w:iCs/>
                <w:sz w:val="22"/>
                <w:szCs w:val="22"/>
              </w:rPr>
              <w:t>кой документацией</w:t>
            </w:r>
            <w:proofErr w:type="gramEnd"/>
            <w:r w:rsidR="006B26B3">
              <w:rPr>
                <w:iCs/>
                <w:sz w:val="22"/>
                <w:szCs w:val="22"/>
              </w:rPr>
              <w:t xml:space="preserve"> утверждаются </w:t>
            </w:r>
            <w:r w:rsidRPr="009504C6">
              <w:rPr>
                <w:iCs/>
                <w:sz w:val="22"/>
                <w:szCs w:val="22"/>
              </w:rPr>
              <w:t>Заказчиком посредством выдачи исходных данных для составления локального сметного расчета.</w:t>
            </w:r>
          </w:p>
          <w:p w14:paraId="1DDCB9B3" w14:textId="72F2782D" w:rsidR="009504C6" w:rsidRPr="009504C6" w:rsidRDefault="009504C6" w:rsidP="009504C6">
            <w:pPr>
              <w:pStyle w:val="aff"/>
              <w:ind w:left="72" w:firstLine="648"/>
              <w:jc w:val="both"/>
              <w:rPr>
                <w:iCs/>
                <w:sz w:val="22"/>
                <w:szCs w:val="22"/>
              </w:rPr>
            </w:pPr>
            <w:r w:rsidRPr="009504C6">
              <w:rPr>
                <w:iCs/>
                <w:sz w:val="22"/>
                <w:szCs w:val="22"/>
              </w:rPr>
              <w:t xml:space="preserve">Учитывать НДС, согласно </w:t>
            </w:r>
            <w:hyperlink r:id="rId29" w:tooltip="&quot;Об утверждении Методики определения сметной стоимости строительства, реконструкции ...&quot;&#10;Приказ Министерства строительства и жилищно-коммунального хозяйства Российской Федерации от ...&#10;Статус: Действующая редакция документа (действ. c 09.04.2024)" w:history="1">
              <w:r w:rsidRPr="007739AB">
                <w:rPr>
                  <w:rStyle w:val="aff5"/>
                  <w:iCs/>
                  <w:color w:val="0000AA"/>
                  <w:sz w:val="22"/>
                  <w:szCs w:val="22"/>
                </w:rPr>
                <w:t>приказу Министерства строительства и жилищно-коммунального хозяйства Российской Федерации от 4.08.2020г. №421/пр</w:t>
              </w:r>
            </w:hyperlink>
            <w:r w:rsidRPr="009504C6">
              <w:rPr>
                <w:iCs/>
                <w:sz w:val="22"/>
                <w:szCs w:val="22"/>
              </w:rPr>
              <w:t xml:space="preserve">.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народов Российской Федерации на территории Российской Федерации.» </w:t>
            </w:r>
          </w:p>
          <w:p w14:paraId="3532D156" w14:textId="37CCD43B" w:rsidR="00824FFE" w:rsidRPr="00B331D0" w:rsidRDefault="009504C6" w:rsidP="009504C6">
            <w:pPr>
              <w:jc w:val="both"/>
              <w:rPr>
                <w:iCs/>
                <w:sz w:val="22"/>
                <w:szCs w:val="22"/>
              </w:rPr>
            </w:pPr>
            <w:r w:rsidRPr="009504C6">
              <w:rPr>
                <w:iCs/>
                <w:sz w:val="22"/>
                <w:szCs w:val="22"/>
              </w:rPr>
              <w:t>Основной комплект сметной документации должен содержать: • Пояснительную записку к сметной документации (отразить следующую информацию: сведения о месте расположения объекта капитального строительства; перечень сборников и каталогов сметных нормативов, принятых для составления сметной документации на капитальный ремонт; обоснование особенностей определения сметной стоимости строительных работ для объекта капитального ремонта; другие сведения о порядке определения сметной стоимости строительства объекта капитального ремонта, характерные для данного объекта). Локальные сметы. Сводные сметные расчеты• Ведомость перевозки материалов по классам грузов. Ведомость объема перевозки мусора. Прайс-листы, коммерческие предложения на материалы и оборудование по текущим ценам с учетом предложений от трех поставщиков, конъюнктурный анализ.</w:t>
            </w:r>
          </w:p>
        </w:tc>
      </w:tr>
      <w:tr w:rsidR="00824FFE" w:rsidRPr="00B331D0" w14:paraId="5A85AAC3" w14:textId="77777777" w:rsidTr="00824FFE">
        <w:trPr>
          <w:trHeight w:val="723"/>
        </w:trPr>
        <w:tc>
          <w:tcPr>
            <w:tcW w:w="2480" w:type="dxa"/>
          </w:tcPr>
          <w:p w14:paraId="7A6EDE8B" w14:textId="77777777" w:rsidR="00824FFE" w:rsidRPr="00B331D0" w:rsidRDefault="00824FFE" w:rsidP="00824FFE">
            <w:pPr>
              <w:jc w:val="both"/>
              <w:rPr>
                <w:iCs/>
                <w:sz w:val="22"/>
                <w:szCs w:val="22"/>
              </w:rPr>
            </w:pPr>
            <w:r w:rsidRPr="00B331D0">
              <w:rPr>
                <w:iCs/>
                <w:sz w:val="22"/>
                <w:szCs w:val="22"/>
              </w:rPr>
              <w:lastRenderedPageBreak/>
              <w:t>5. Требования к согласованию проектной документации</w:t>
            </w:r>
          </w:p>
        </w:tc>
        <w:tc>
          <w:tcPr>
            <w:tcW w:w="8005" w:type="dxa"/>
          </w:tcPr>
          <w:p w14:paraId="5FCD5539" w14:textId="729716FE" w:rsidR="00225C20" w:rsidRPr="00225C20" w:rsidRDefault="00225C20" w:rsidP="00225C20">
            <w:pPr>
              <w:jc w:val="both"/>
              <w:rPr>
                <w:iCs/>
                <w:sz w:val="22"/>
                <w:szCs w:val="22"/>
              </w:rPr>
            </w:pPr>
            <w:r w:rsidRPr="00225C20">
              <w:rPr>
                <w:iCs/>
                <w:sz w:val="22"/>
                <w:szCs w:val="22"/>
              </w:rPr>
              <w:t>1.Перечень обязательных согласований, которые организуются Подрядчиком.</w:t>
            </w:r>
          </w:p>
          <w:p w14:paraId="634B611E" w14:textId="5899FD9B" w:rsidR="00225C20" w:rsidRPr="00225C20" w:rsidRDefault="00225C20" w:rsidP="00225C20">
            <w:pPr>
              <w:jc w:val="both"/>
              <w:rPr>
                <w:iCs/>
                <w:sz w:val="22"/>
                <w:szCs w:val="22"/>
              </w:rPr>
            </w:pPr>
            <w:r w:rsidRPr="00225C20">
              <w:rPr>
                <w:iCs/>
                <w:sz w:val="22"/>
                <w:szCs w:val="22"/>
              </w:rPr>
              <w:t>Подрядчик согласовывает документацию со всеми согласующими инстанциями. При наличии замечаний Подрядчик устраняет их и дорабатывает документацию в пределах общего срока выполнения работ по договору.</w:t>
            </w:r>
          </w:p>
          <w:p w14:paraId="5DD9ADF0" w14:textId="77777777" w:rsidR="00225C20" w:rsidRPr="00225C20" w:rsidRDefault="00225C20" w:rsidP="00225C20">
            <w:pPr>
              <w:jc w:val="both"/>
              <w:rPr>
                <w:iCs/>
                <w:sz w:val="22"/>
                <w:szCs w:val="22"/>
              </w:rPr>
            </w:pPr>
            <w:r w:rsidRPr="00225C20">
              <w:rPr>
                <w:iCs/>
                <w:sz w:val="22"/>
                <w:szCs w:val="22"/>
              </w:rPr>
              <w:t>2. С Заказчиком должны быть согласованы:</w:t>
            </w:r>
          </w:p>
          <w:p w14:paraId="02F2BB90" w14:textId="77777777" w:rsidR="00225C20" w:rsidRPr="00225C20" w:rsidRDefault="00225C20" w:rsidP="00225C20">
            <w:pPr>
              <w:jc w:val="both"/>
              <w:rPr>
                <w:iCs/>
                <w:sz w:val="22"/>
                <w:szCs w:val="22"/>
              </w:rPr>
            </w:pPr>
            <w:r w:rsidRPr="00225C20">
              <w:rPr>
                <w:iCs/>
                <w:sz w:val="22"/>
                <w:szCs w:val="22"/>
              </w:rPr>
              <w:t>- до начала проектирования - «Основные положения по архитектурно-строительным решениям»</w:t>
            </w:r>
          </w:p>
          <w:p w14:paraId="351241F4" w14:textId="4C106968" w:rsidR="00225C20" w:rsidRPr="00225C20" w:rsidRDefault="00225C20" w:rsidP="00225C20">
            <w:pPr>
              <w:jc w:val="both"/>
              <w:rPr>
                <w:iCs/>
                <w:sz w:val="22"/>
                <w:szCs w:val="22"/>
              </w:rPr>
            </w:pPr>
            <w:r w:rsidRPr="00225C20">
              <w:rPr>
                <w:iCs/>
                <w:sz w:val="22"/>
                <w:szCs w:val="22"/>
              </w:rPr>
              <w:t xml:space="preserve">  - до начала проектирования – основные технические решения, применяемые материалы по каждому объекту;</w:t>
            </w:r>
          </w:p>
          <w:p w14:paraId="187901CA" w14:textId="77777777" w:rsidR="00225C20" w:rsidRPr="00225C20" w:rsidRDefault="00225C20" w:rsidP="00225C20">
            <w:pPr>
              <w:jc w:val="both"/>
              <w:rPr>
                <w:iCs/>
                <w:sz w:val="22"/>
                <w:szCs w:val="22"/>
              </w:rPr>
            </w:pPr>
            <w:r w:rsidRPr="00225C20">
              <w:rPr>
                <w:iCs/>
                <w:sz w:val="22"/>
                <w:szCs w:val="22"/>
              </w:rPr>
              <w:t>- применяемые индексы пересчета сметной стоимости;</w:t>
            </w:r>
          </w:p>
          <w:p w14:paraId="75466C2F" w14:textId="26A319C6" w:rsidR="00225C20" w:rsidRPr="00225C20" w:rsidRDefault="00225C20" w:rsidP="00225C20">
            <w:pPr>
              <w:jc w:val="both"/>
              <w:rPr>
                <w:iCs/>
                <w:sz w:val="22"/>
                <w:szCs w:val="22"/>
              </w:rPr>
            </w:pPr>
            <w:r w:rsidRPr="00225C20">
              <w:rPr>
                <w:iCs/>
                <w:sz w:val="22"/>
                <w:szCs w:val="22"/>
              </w:rPr>
              <w:t xml:space="preserve">- при разработке проектная документация по капитальному ремонту системы ГВС, ХВС, ТС, необходимо согласование РСО. Проектная документация считается согласованной при наличии подписи и штампа РСО. </w:t>
            </w:r>
          </w:p>
          <w:p w14:paraId="29B1440E" w14:textId="77777777" w:rsidR="00225C20" w:rsidRPr="00225C20" w:rsidRDefault="00225C20" w:rsidP="00225C20">
            <w:pPr>
              <w:jc w:val="both"/>
              <w:rPr>
                <w:iCs/>
                <w:sz w:val="22"/>
                <w:szCs w:val="22"/>
              </w:rPr>
            </w:pPr>
            <w:r w:rsidRPr="00225C20">
              <w:rPr>
                <w:iCs/>
                <w:sz w:val="22"/>
                <w:szCs w:val="22"/>
              </w:rPr>
              <w:t>3. Вносить в ИАС по управлению программой капитального ремонта (далее – система) сведения и документы об исполнении договора.</w:t>
            </w:r>
          </w:p>
          <w:p w14:paraId="108CA607" w14:textId="12940F73" w:rsidR="00225C20" w:rsidRPr="00225C20" w:rsidRDefault="00225C20" w:rsidP="00225C20">
            <w:pPr>
              <w:jc w:val="both"/>
              <w:rPr>
                <w:iCs/>
                <w:sz w:val="22"/>
                <w:szCs w:val="22"/>
              </w:rPr>
            </w:pPr>
            <w:r w:rsidRPr="00225C20">
              <w:rPr>
                <w:iCs/>
                <w:sz w:val="22"/>
                <w:szCs w:val="22"/>
              </w:rPr>
              <w:t xml:space="preserve">  3.1. Файлы в формате PDF «Техническое обследование», «Акт технического заключения о состоянии несущих конструкций и инженерных систем здания»</w:t>
            </w:r>
          </w:p>
          <w:p w14:paraId="7ECA2551" w14:textId="77777777" w:rsidR="00225C20" w:rsidRPr="00225C20" w:rsidRDefault="00225C20" w:rsidP="00225C20">
            <w:pPr>
              <w:jc w:val="both"/>
              <w:rPr>
                <w:iCs/>
                <w:sz w:val="22"/>
                <w:szCs w:val="22"/>
              </w:rPr>
            </w:pPr>
            <w:r w:rsidRPr="00225C20">
              <w:rPr>
                <w:iCs/>
                <w:sz w:val="22"/>
                <w:szCs w:val="22"/>
              </w:rPr>
              <w:t xml:space="preserve"> 3.2. Файл в формате PDF «Проектное решение» (разделы ПЗ, АР, КР, ПОС)</w:t>
            </w:r>
          </w:p>
          <w:p w14:paraId="2C069F45" w14:textId="77777777" w:rsidR="00225C20" w:rsidRPr="00225C20" w:rsidRDefault="00225C20" w:rsidP="00225C20">
            <w:pPr>
              <w:jc w:val="both"/>
              <w:rPr>
                <w:iCs/>
                <w:sz w:val="22"/>
                <w:szCs w:val="22"/>
              </w:rPr>
            </w:pPr>
            <w:r w:rsidRPr="00225C20">
              <w:rPr>
                <w:iCs/>
                <w:sz w:val="22"/>
                <w:szCs w:val="22"/>
              </w:rPr>
              <w:t xml:space="preserve"> 3.3. Файл в формате Excel, ГРАН-Смета «Сметный расчет»</w:t>
            </w:r>
          </w:p>
          <w:p w14:paraId="2CF55334" w14:textId="1518E3E0" w:rsidR="006F4EA5" w:rsidRPr="00B331D0" w:rsidRDefault="00225C20" w:rsidP="00225C20">
            <w:pPr>
              <w:jc w:val="both"/>
              <w:rPr>
                <w:color w:val="000000" w:themeColor="text1"/>
                <w:sz w:val="22"/>
                <w:szCs w:val="22"/>
              </w:rPr>
            </w:pPr>
            <w:r w:rsidRPr="00225C20">
              <w:rPr>
                <w:iCs/>
                <w:sz w:val="22"/>
                <w:szCs w:val="22"/>
              </w:rPr>
              <w:t xml:space="preserve"> 3.4. Файл в формате PDF «Проектно-сметная документация» (разделы ОБ, ПЗ, АР, КР, ПОС, ЛСР)</w:t>
            </w:r>
          </w:p>
        </w:tc>
      </w:tr>
      <w:tr w:rsidR="00824FFE" w:rsidRPr="00B331D0" w14:paraId="25EB750A" w14:textId="77777777" w:rsidTr="00824FFE">
        <w:trPr>
          <w:trHeight w:val="714"/>
        </w:trPr>
        <w:tc>
          <w:tcPr>
            <w:tcW w:w="2480" w:type="dxa"/>
          </w:tcPr>
          <w:p w14:paraId="54F4CF82" w14:textId="77777777" w:rsidR="00824FFE" w:rsidRPr="00B331D0" w:rsidRDefault="00824FFE" w:rsidP="00824FFE">
            <w:pPr>
              <w:widowControl w:val="0"/>
              <w:jc w:val="both"/>
              <w:rPr>
                <w:rFonts w:eastAsia="Calibri"/>
                <w:iCs/>
                <w:sz w:val="22"/>
                <w:szCs w:val="22"/>
              </w:rPr>
            </w:pPr>
            <w:r w:rsidRPr="00B331D0">
              <w:rPr>
                <w:rFonts w:eastAsia="Calibri"/>
                <w:iCs/>
                <w:sz w:val="22"/>
                <w:szCs w:val="22"/>
                <w:lang w:eastAsia="en-US"/>
              </w:rPr>
              <w:t>6. Требования к сборникам спецификаций материалов и оборудования</w:t>
            </w:r>
          </w:p>
        </w:tc>
        <w:tc>
          <w:tcPr>
            <w:tcW w:w="8005" w:type="dxa"/>
          </w:tcPr>
          <w:p w14:paraId="4EC991CE" w14:textId="2BD014F3" w:rsidR="00824FFE" w:rsidRPr="00B331D0" w:rsidRDefault="006F4EA5" w:rsidP="00824FFE">
            <w:pPr>
              <w:widowControl w:val="0"/>
              <w:jc w:val="both"/>
              <w:rPr>
                <w:rFonts w:eastAsia="Calibri"/>
                <w:iCs/>
                <w:sz w:val="22"/>
                <w:szCs w:val="22"/>
              </w:rPr>
            </w:pPr>
            <w:r w:rsidRPr="00B331D0">
              <w:rPr>
                <w:rFonts w:eastAsia="Calibri"/>
                <w:iCs/>
                <w:sz w:val="22"/>
                <w:szCs w:val="22"/>
                <w:lang w:eastAsia="en-US"/>
              </w:rPr>
              <w:t xml:space="preserve">В составе «Проектное решение» выполнить сводные спецификации оборудования, изделий и материалов по системам, с указанием основных технических характеристик (тонны, </w:t>
            </w:r>
            <w:proofErr w:type="spellStart"/>
            <w:r w:rsidRPr="00B331D0">
              <w:rPr>
                <w:rFonts w:eastAsia="Calibri"/>
                <w:iCs/>
                <w:sz w:val="22"/>
                <w:szCs w:val="22"/>
                <w:lang w:eastAsia="en-US"/>
              </w:rPr>
              <w:t>п.м</w:t>
            </w:r>
            <w:proofErr w:type="spellEnd"/>
            <w:r w:rsidRPr="00B331D0">
              <w:rPr>
                <w:rFonts w:eastAsia="Calibri"/>
                <w:iCs/>
                <w:sz w:val="22"/>
                <w:szCs w:val="22"/>
                <w:lang w:eastAsia="en-US"/>
              </w:rPr>
              <w:t>., м2, м3, шт.) для приведения единиц соответствующим сметным расценкам.</w:t>
            </w:r>
          </w:p>
        </w:tc>
      </w:tr>
      <w:tr w:rsidR="00824FFE" w:rsidRPr="00B331D0" w14:paraId="08E8998D" w14:textId="77777777" w:rsidTr="00824FFE">
        <w:trPr>
          <w:trHeight w:val="714"/>
        </w:trPr>
        <w:tc>
          <w:tcPr>
            <w:tcW w:w="2480" w:type="dxa"/>
          </w:tcPr>
          <w:p w14:paraId="54F5B502" w14:textId="77777777" w:rsidR="00824FFE" w:rsidRPr="00B331D0" w:rsidRDefault="00824FFE" w:rsidP="00824FFE">
            <w:pPr>
              <w:jc w:val="both"/>
              <w:rPr>
                <w:iCs/>
                <w:sz w:val="22"/>
                <w:szCs w:val="22"/>
              </w:rPr>
            </w:pPr>
            <w:r w:rsidRPr="00B331D0">
              <w:rPr>
                <w:iCs/>
                <w:sz w:val="22"/>
                <w:szCs w:val="22"/>
              </w:rPr>
              <w:t>7. Требования по охране окружающей среды</w:t>
            </w:r>
          </w:p>
        </w:tc>
        <w:tc>
          <w:tcPr>
            <w:tcW w:w="8005" w:type="dxa"/>
          </w:tcPr>
          <w:p w14:paraId="712DE64A" w14:textId="77777777" w:rsidR="00824FFE" w:rsidRPr="00B331D0" w:rsidRDefault="00824FFE" w:rsidP="00824FFE">
            <w:pPr>
              <w:jc w:val="both"/>
              <w:rPr>
                <w:iCs/>
                <w:sz w:val="22"/>
                <w:szCs w:val="22"/>
              </w:rPr>
            </w:pPr>
            <w:r w:rsidRPr="00B331D0">
              <w:rPr>
                <w:iCs/>
                <w:sz w:val="22"/>
                <w:szCs w:val="22"/>
              </w:rPr>
              <w:t>Подрядчиком должны быть учтены все действующие на момент передачи разработанной проектной документации Заказчику требования по охране окружающей среды.</w:t>
            </w:r>
          </w:p>
        </w:tc>
      </w:tr>
      <w:tr w:rsidR="00824FFE" w:rsidRPr="00B331D0" w14:paraId="05789752" w14:textId="77777777" w:rsidTr="00824FFE">
        <w:trPr>
          <w:trHeight w:val="714"/>
        </w:trPr>
        <w:tc>
          <w:tcPr>
            <w:tcW w:w="2480" w:type="dxa"/>
          </w:tcPr>
          <w:p w14:paraId="5E5762A7" w14:textId="77777777" w:rsidR="00824FFE" w:rsidRPr="00B331D0" w:rsidRDefault="00824FFE" w:rsidP="00824FFE">
            <w:pPr>
              <w:jc w:val="both"/>
              <w:rPr>
                <w:iCs/>
                <w:sz w:val="22"/>
                <w:szCs w:val="22"/>
              </w:rPr>
            </w:pPr>
            <w:r w:rsidRPr="00B331D0">
              <w:rPr>
                <w:iCs/>
                <w:sz w:val="22"/>
                <w:szCs w:val="22"/>
              </w:rPr>
              <w:t>8. Особые условия Заказчика</w:t>
            </w:r>
          </w:p>
          <w:p w14:paraId="597095DB" w14:textId="77777777" w:rsidR="00824FFE" w:rsidRPr="00B331D0" w:rsidRDefault="00824FFE" w:rsidP="00824FFE">
            <w:pPr>
              <w:jc w:val="both"/>
              <w:rPr>
                <w:iCs/>
                <w:sz w:val="22"/>
                <w:szCs w:val="22"/>
              </w:rPr>
            </w:pPr>
          </w:p>
        </w:tc>
        <w:tc>
          <w:tcPr>
            <w:tcW w:w="8005" w:type="dxa"/>
          </w:tcPr>
          <w:p w14:paraId="4F31CFB2" w14:textId="77777777" w:rsidR="00824FFE" w:rsidRPr="00B331D0" w:rsidRDefault="00824FFE" w:rsidP="00824FFE">
            <w:pPr>
              <w:jc w:val="both"/>
              <w:rPr>
                <w:iCs/>
                <w:sz w:val="22"/>
                <w:szCs w:val="22"/>
              </w:rPr>
            </w:pPr>
            <w:r w:rsidRPr="00B331D0">
              <w:rPr>
                <w:iCs/>
                <w:sz w:val="22"/>
                <w:szCs w:val="22"/>
              </w:rPr>
              <w:t xml:space="preserve">1. Прайс-листы на применяемые оборудование и материалы, закладываемые </w:t>
            </w:r>
            <w:proofErr w:type="gramStart"/>
            <w:r w:rsidRPr="00B331D0">
              <w:rPr>
                <w:iCs/>
                <w:sz w:val="22"/>
                <w:szCs w:val="22"/>
              </w:rPr>
              <w:t>в локальный сметный расчет</w:t>
            </w:r>
            <w:proofErr w:type="gramEnd"/>
            <w:r w:rsidRPr="00B331D0">
              <w:rPr>
                <w:iCs/>
                <w:sz w:val="22"/>
                <w:szCs w:val="22"/>
              </w:rPr>
              <w:t xml:space="preserve"> Подрядчик (Генеральный подрядчик) предоставляет на согласование Заказчику.</w:t>
            </w:r>
          </w:p>
          <w:p w14:paraId="44F9B109" w14:textId="77777777" w:rsidR="00824FFE" w:rsidRPr="00B331D0" w:rsidRDefault="00824FFE" w:rsidP="00824FFE">
            <w:pPr>
              <w:jc w:val="both"/>
              <w:rPr>
                <w:iCs/>
                <w:sz w:val="22"/>
                <w:szCs w:val="22"/>
              </w:rPr>
            </w:pPr>
            <w:r w:rsidRPr="00B331D0">
              <w:rPr>
                <w:iCs/>
                <w:sz w:val="22"/>
                <w:szCs w:val="22"/>
              </w:rPr>
              <w:t>2. Работы должны быть выполнены (в том числе сметная документация должна быть подготовлена) Подрядчиком (Генеральным подрядчиком) с использованием лицензионного программного обеспечения. Подрядчик (Генеральный подрядчик) должен предоставить Заказчику копии документов, подтверждающих использование лицензионного программного обеспечения до заключения договора.</w:t>
            </w:r>
          </w:p>
          <w:p w14:paraId="3A098A26" w14:textId="77777777" w:rsidR="00824FFE" w:rsidRPr="00B331D0" w:rsidRDefault="00824FFE" w:rsidP="00824FFE">
            <w:pPr>
              <w:jc w:val="both"/>
              <w:rPr>
                <w:iCs/>
                <w:sz w:val="22"/>
                <w:szCs w:val="22"/>
              </w:rPr>
            </w:pPr>
            <w:r w:rsidRPr="00B331D0">
              <w:rPr>
                <w:iCs/>
                <w:sz w:val="22"/>
                <w:szCs w:val="22"/>
              </w:rPr>
              <w:t>3. Подрядчик (Генеральный подрядчик) обязан разработать и до момента подписания договора согласовать с Заказчиком график выполнения работ (Приложение № 2, к договору), стоимость подготовки проектно-сметной документации (Приложение № 3 к договору).</w:t>
            </w:r>
          </w:p>
          <w:p w14:paraId="1B05B284" w14:textId="77777777" w:rsidR="00824FFE" w:rsidRPr="00B331D0" w:rsidRDefault="00824FFE" w:rsidP="00824FFE">
            <w:pPr>
              <w:jc w:val="both"/>
              <w:rPr>
                <w:iCs/>
                <w:sz w:val="22"/>
                <w:szCs w:val="22"/>
              </w:rPr>
            </w:pPr>
            <w:r w:rsidRPr="00B331D0">
              <w:rPr>
                <w:iCs/>
                <w:sz w:val="22"/>
                <w:szCs w:val="22"/>
              </w:rPr>
              <w:t>4. При указании в проектно-сметной (рабочей) документации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материалов и оборудования предусмотреть возможность использования эквивалентных материалов и оборудования (аналоги) и привести соответствующие показатели эквивалентности.</w:t>
            </w:r>
          </w:p>
          <w:p w14:paraId="449E3C35" w14:textId="77777777" w:rsidR="00824FFE" w:rsidRPr="00B331D0" w:rsidRDefault="00824FFE" w:rsidP="00824FFE">
            <w:pPr>
              <w:jc w:val="both"/>
              <w:rPr>
                <w:iCs/>
                <w:sz w:val="22"/>
                <w:szCs w:val="22"/>
              </w:rPr>
            </w:pPr>
            <w:r w:rsidRPr="00B331D0">
              <w:rPr>
                <w:iCs/>
                <w:sz w:val="22"/>
                <w:szCs w:val="22"/>
              </w:rPr>
              <w:t>5.  Наличие у Подрядчика допуска по видам работ Раздела II. Виды работ по подготовке проектной документации, п.13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tc>
      </w:tr>
      <w:tr w:rsidR="00824FFE" w:rsidRPr="00B331D0" w14:paraId="20783EF2" w14:textId="77777777" w:rsidTr="00824FFE">
        <w:trPr>
          <w:trHeight w:val="714"/>
        </w:trPr>
        <w:tc>
          <w:tcPr>
            <w:tcW w:w="2480" w:type="dxa"/>
          </w:tcPr>
          <w:p w14:paraId="7E51E500" w14:textId="77777777" w:rsidR="00824FFE" w:rsidRPr="00B331D0" w:rsidRDefault="00824FFE" w:rsidP="00824FFE">
            <w:pPr>
              <w:jc w:val="both"/>
              <w:rPr>
                <w:iCs/>
                <w:sz w:val="22"/>
                <w:szCs w:val="22"/>
              </w:rPr>
            </w:pPr>
            <w:r w:rsidRPr="00B331D0">
              <w:rPr>
                <w:iCs/>
                <w:sz w:val="22"/>
                <w:szCs w:val="22"/>
              </w:rPr>
              <w:t>9. Требования по передаче документации</w:t>
            </w:r>
          </w:p>
        </w:tc>
        <w:tc>
          <w:tcPr>
            <w:tcW w:w="8005" w:type="dxa"/>
          </w:tcPr>
          <w:p w14:paraId="36F8F018" w14:textId="0E7A38B7" w:rsidR="00301373" w:rsidRDefault="005E5064" w:rsidP="005E5064">
            <w:pPr>
              <w:jc w:val="both"/>
              <w:rPr>
                <w:iCs/>
                <w:color w:val="FF0000"/>
                <w:sz w:val="22"/>
                <w:szCs w:val="22"/>
              </w:rPr>
            </w:pPr>
            <w:r w:rsidRPr="00301373">
              <w:rPr>
                <w:iCs/>
                <w:color w:val="FF0000"/>
                <w:sz w:val="22"/>
                <w:szCs w:val="22"/>
              </w:rPr>
              <w:t>Документация передается Подрядчиком по месту нахождения Заказчика по адр</w:t>
            </w:r>
            <w:r w:rsidR="00301373" w:rsidRPr="00301373">
              <w:rPr>
                <w:iCs/>
                <w:color w:val="FF0000"/>
                <w:sz w:val="22"/>
                <w:szCs w:val="22"/>
              </w:rPr>
              <w:t>е</w:t>
            </w:r>
            <w:r w:rsidRPr="00301373">
              <w:rPr>
                <w:iCs/>
                <w:color w:val="FF0000"/>
                <w:sz w:val="22"/>
                <w:szCs w:val="22"/>
              </w:rPr>
              <w:t xml:space="preserve">су: г. Красноярск, </w:t>
            </w:r>
            <w:r w:rsidR="00301373" w:rsidRPr="00301373">
              <w:rPr>
                <w:iCs/>
                <w:color w:val="FF0000"/>
                <w:sz w:val="22"/>
                <w:szCs w:val="22"/>
              </w:rPr>
              <w:t>___________</w:t>
            </w:r>
            <w:r w:rsidRPr="00301373">
              <w:rPr>
                <w:iCs/>
                <w:color w:val="FF0000"/>
                <w:sz w:val="22"/>
                <w:szCs w:val="22"/>
              </w:rPr>
              <w:t xml:space="preserve"> </w:t>
            </w:r>
          </w:p>
          <w:p w14:paraId="01DE83CD" w14:textId="48E722CE" w:rsidR="002B3E4F" w:rsidRPr="00301373" w:rsidRDefault="002B3E4F" w:rsidP="005E5064">
            <w:pPr>
              <w:jc w:val="both"/>
              <w:rPr>
                <w:iCs/>
                <w:color w:val="FF0000"/>
                <w:sz w:val="22"/>
                <w:szCs w:val="22"/>
              </w:rPr>
            </w:pPr>
            <w:r>
              <w:rPr>
                <w:iCs/>
                <w:color w:val="FF0000"/>
                <w:sz w:val="22"/>
                <w:szCs w:val="22"/>
              </w:rPr>
              <w:t xml:space="preserve">При направлении документов в Фонд на оплату электронная версия направляется на электронную почту </w:t>
            </w:r>
            <w:hyperlink r:id="rId30" w:history="1">
              <w:r w:rsidRPr="00795A10">
                <w:rPr>
                  <w:rStyle w:val="aff5"/>
                  <w:iCs/>
                  <w:sz w:val="22"/>
                  <w:szCs w:val="22"/>
                </w:rPr>
                <w:t>foa@fondkr24.ru</w:t>
              </w:r>
            </w:hyperlink>
            <w:r>
              <w:rPr>
                <w:iCs/>
                <w:color w:val="FF0000"/>
                <w:sz w:val="22"/>
                <w:szCs w:val="22"/>
              </w:rPr>
              <w:t xml:space="preserve"> с указанием адреса и сопроводительного письма с Вход.</w:t>
            </w:r>
            <w:r w:rsidR="004154CF">
              <w:rPr>
                <w:iCs/>
                <w:color w:val="FF0000"/>
                <w:sz w:val="22"/>
                <w:szCs w:val="22"/>
              </w:rPr>
              <w:t xml:space="preserve"> </w:t>
            </w:r>
            <w:proofErr w:type="gramStart"/>
            <w:r>
              <w:rPr>
                <w:iCs/>
                <w:color w:val="FF0000"/>
                <w:sz w:val="22"/>
                <w:szCs w:val="22"/>
              </w:rPr>
              <w:t>№</w:t>
            </w:r>
            <w:proofErr w:type="gramEnd"/>
            <w:r>
              <w:rPr>
                <w:iCs/>
                <w:color w:val="FF0000"/>
                <w:sz w:val="22"/>
                <w:szCs w:val="22"/>
              </w:rPr>
              <w:t xml:space="preserve"> Фонда.</w:t>
            </w:r>
          </w:p>
          <w:p w14:paraId="58F4A7ED" w14:textId="7BD1B425" w:rsidR="005E5064" w:rsidRPr="00B331D0" w:rsidRDefault="005E5064" w:rsidP="005E5064">
            <w:pPr>
              <w:jc w:val="both"/>
              <w:rPr>
                <w:iCs/>
                <w:sz w:val="22"/>
                <w:szCs w:val="22"/>
              </w:rPr>
            </w:pPr>
            <w:r w:rsidRPr="00B331D0">
              <w:rPr>
                <w:iCs/>
                <w:sz w:val="22"/>
                <w:szCs w:val="22"/>
              </w:rPr>
              <w:t>Проект</w:t>
            </w:r>
            <w:r w:rsidR="00AB4B3C" w:rsidRPr="00B331D0">
              <w:rPr>
                <w:iCs/>
                <w:sz w:val="22"/>
                <w:szCs w:val="22"/>
              </w:rPr>
              <w:t>ную документацию представить в 3 (т</w:t>
            </w:r>
            <w:r w:rsidRPr="00B331D0">
              <w:rPr>
                <w:iCs/>
                <w:sz w:val="22"/>
                <w:szCs w:val="22"/>
              </w:rPr>
              <w:t xml:space="preserve">рех) экземплярах на бумажном носителе, сброшюрованную в формат А4(внутри альбома графическая часть в формате А3, текстовая-А4). Сметную документацию предоставить отдельным альбомом в 3 (трех) экземплярах сброшюрованную в формат А4. Также весь комплект документации передается в 1 (одном) экземпляре на электронном CD-RW носителе </w:t>
            </w:r>
            <w:r w:rsidRPr="00B331D0">
              <w:rPr>
                <w:iCs/>
                <w:sz w:val="22"/>
                <w:szCs w:val="22"/>
              </w:rPr>
              <w:lastRenderedPageBreak/>
              <w:t xml:space="preserve">для каждого объекта (чертежи в формате </w:t>
            </w:r>
            <w:proofErr w:type="spellStart"/>
            <w:r w:rsidRPr="00B331D0">
              <w:rPr>
                <w:iCs/>
                <w:sz w:val="22"/>
                <w:szCs w:val="22"/>
              </w:rPr>
              <w:t>dwg</w:t>
            </w:r>
            <w:proofErr w:type="spellEnd"/>
            <w:r w:rsidRPr="00B331D0">
              <w:rPr>
                <w:iCs/>
                <w:sz w:val="22"/>
                <w:szCs w:val="22"/>
              </w:rPr>
              <w:t>, и обязательно дублировать в формате*.pdf или *.</w:t>
            </w:r>
            <w:proofErr w:type="spellStart"/>
            <w:r w:rsidRPr="00B331D0">
              <w:rPr>
                <w:iCs/>
                <w:sz w:val="22"/>
                <w:szCs w:val="22"/>
              </w:rPr>
              <w:t>jpg</w:t>
            </w:r>
            <w:proofErr w:type="spellEnd"/>
            <w:r w:rsidRPr="00B331D0">
              <w:rPr>
                <w:iCs/>
                <w:sz w:val="22"/>
                <w:szCs w:val="22"/>
              </w:rPr>
              <w:t>, текстовые документы в формате Word, Excel, смета в программном комплексе «Гранд-смета» не ниже 9 версии). Электронная версия должна полностью соответствовать документации предоставленной по накладным в печатном виде. (должна иметь печать и подписи ответственных лиц),</w:t>
            </w:r>
          </w:p>
          <w:p w14:paraId="3CDB0C02" w14:textId="77777777" w:rsidR="005E5064" w:rsidRPr="00B331D0" w:rsidRDefault="005E5064" w:rsidP="005E5064">
            <w:pPr>
              <w:jc w:val="both"/>
              <w:rPr>
                <w:iCs/>
                <w:sz w:val="22"/>
                <w:szCs w:val="22"/>
              </w:rPr>
            </w:pPr>
            <w:r w:rsidRPr="00B331D0">
              <w:rPr>
                <w:iCs/>
                <w:sz w:val="22"/>
                <w:szCs w:val="22"/>
              </w:rPr>
              <w:t>Электронная версия должна иметь следующую структуру:</w:t>
            </w:r>
          </w:p>
          <w:p w14:paraId="5F74D766" w14:textId="3A688B8F" w:rsidR="00824FFE" w:rsidRPr="00B331D0" w:rsidRDefault="005E5064" w:rsidP="005E5064">
            <w:pPr>
              <w:jc w:val="both"/>
              <w:rPr>
                <w:iCs/>
                <w:sz w:val="22"/>
                <w:szCs w:val="22"/>
              </w:rPr>
            </w:pPr>
            <w:r w:rsidRPr="00B331D0">
              <w:rPr>
                <w:iCs/>
                <w:sz w:val="22"/>
                <w:szCs w:val="22"/>
              </w:rPr>
              <w:t>-для каждого отдельного альбома создаётся папка с названием этого альбома и его шифром, в папке размещаются все необходимые файлы</w:t>
            </w:r>
          </w:p>
        </w:tc>
      </w:tr>
      <w:tr w:rsidR="005E5064" w:rsidRPr="00B331D0" w14:paraId="3A6B3C19" w14:textId="77777777" w:rsidTr="00824FFE">
        <w:trPr>
          <w:trHeight w:val="714"/>
        </w:trPr>
        <w:tc>
          <w:tcPr>
            <w:tcW w:w="2480" w:type="dxa"/>
          </w:tcPr>
          <w:p w14:paraId="1035C8BD" w14:textId="6BFE6039" w:rsidR="005E5064" w:rsidRPr="00B331D0" w:rsidRDefault="005E5064" w:rsidP="005E5064">
            <w:pPr>
              <w:jc w:val="both"/>
              <w:rPr>
                <w:iCs/>
                <w:sz w:val="22"/>
                <w:szCs w:val="22"/>
              </w:rPr>
            </w:pPr>
            <w:r w:rsidRPr="00B331D0">
              <w:rPr>
                <w:iCs/>
                <w:sz w:val="22"/>
                <w:szCs w:val="22"/>
              </w:rPr>
              <w:lastRenderedPageBreak/>
              <w:t>10. Требования к началу производства работ по капитальному ремонту МКД.</w:t>
            </w:r>
          </w:p>
        </w:tc>
        <w:tc>
          <w:tcPr>
            <w:tcW w:w="8005" w:type="dxa"/>
          </w:tcPr>
          <w:p w14:paraId="18BE4D51" w14:textId="77777777" w:rsidR="005E5064" w:rsidRPr="00B331D0" w:rsidRDefault="005E5064" w:rsidP="005E5064">
            <w:pPr>
              <w:jc w:val="both"/>
              <w:rPr>
                <w:iCs/>
                <w:sz w:val="22"/>
                <w:szCs w:val="22"/>
              </w:rPr>
            </w:pPr>
            <w:r w:rsidRPr="00B331D0">
              <w:rPr>
                <w:iCs/>
                <w:sz w:val="22"/>
                <w:szCs w:val="22"/>
              </w:rPr>
              <w:t xml:space="preserve">К работам по капитальному ремонту общего имущества МКД Подрядчик может приступать только после подписания акта комиссионной приемки работ по проектированию и получения положительного заключения Государственной экспертизы достоверности сметной стоимости. </w:t>
            </w:r>
          </w:p>
          <w:p w14:paraId="7A62C6A2" w14:textId="57A8D166" w:rsidR="005E5064" w:rsidRPr="00B331D0" w:rsidRDefault="005E5064" w:rsidP="005E5064">
            <w:pPr>
              <w:jc w:val="both"/>
              <w:rPr>
                <w:iCs/>
                <w:sz w:val="22"/>
                <w:szCs w:val="22"/>
              </w:rPr>
            </w:pPr>
            <w:r w:rsidRPr="00B331D0">
              <w:rPr>
                <w:iCs/>
                <w:sz w:val="22"/>
                <w:szCs w:val="22"/>
              </w:rPr>
              <w:t>До начала производства работ по капитальному ремонту МКД Подрядчик обязан установить на объекте капитального ремонта систему видеонаблюдения. Система видеонаблюдения должна обеспечивать постоянное наблюдение за производством работ на объекте и возможность передачи информации Заказчику в режиме реального времени. Подрядчик должен обеспечить возможность просмотра видеотрансляции на официальном сайте Заказчика. Система видеонаблюдения должна состоять из не менее, чем 2 (двух) видеокамер. Места установки видеокамер предварительно согласовываются с Заказчиком.</w:t>
            </w:r>
          </w:p>
        </w:tc>
      </w:tr>
      <w:tr w:rsidR="005E5064" w:rsidRPr="00B331D0" w14:paraId="37CE18C2" w14:textId="77777777" w:rsidTr="00824FFE">
        <w:trPr>
          <w:trHeight w:val="714"/>
        </w:trPr>
        <w:tc>
          <w:tcPr>
            <w:tcW w:w="2480" w:type="dxa"/>
          </w:tcPr>
          <w:p w14:paraId="62B111DD" w14:textId="02762002" w:rsidR="005E5064" w:rsidRPr="00B331D0" w:rsidRDefault="005E5064" w:rsidP="005E5064">
            <w:pPr>
              <w:jc w:val="both"/>
              <w:rPr>
                <w:iCs/>
                <w:sz w:val="22"/>
                <w:szCs w:val="22"/>
              </w:rPr>
            </w:pPr>
            <w:r w:rsidRPr="00B331D0">
              <w:rPr>
                <w:iCs/>
                <w:sz w:val="22"/>
                <w:szCs w:val="22"/>
              </w:rPr>
              <w:t>11. Обеспечение материалами и оборудованием для выполнения работ</w:t>
            </w:r>
          </w:p>
        </w:tc>
        <w:tc>
          <w:tcPr>
            <w:tcW w:w="8005" w:type="dxa"/>
          </w:tcPr>
          <w:p w14:paraId="08B69A10" w14:textId="77777777" w:rsidR="005E5064" w:rsidRPr="00B331D0" w:rsidRDefault="005E5064" w:rsidP="005E5064">
            <w:pPr>
              <w:jc w:val="both"/>
              <w:rPr>
                <w:iCs/>
                <w:sz w:val="22"/>
                <w:szCs w:val="22"/>
              </w:rPr>
            </w:pPr>
            <w:r w:rsidRPr="00B331D0">
              <w:rPr>
                <w:iCs/>
                <w:sz w:val="22"/>
                <w:szCs w:val="22"/>
              </w:rPr>
              <w:t>При исполнении договора Заказчик не представляет Подрядчику бытовые, складские и иные вспомогательные помещения, а также не обеспечивает сохранность материалов и оборудования Подрядчика. Подрядчик за свой счёт осуществляет обеспечение работ всеми необходимыми материалами, инструментом и оборудованием. Покупка, доставка необходимых материалов, осуществление их приёмки, разгрузки, складирования и хранения в период выполнения работ на территории объекта осуществляется Подрядчиком своими силами и за свой счёт.</w:t>
            </w:r>
          </w:p>
          <w:p w14:paraId="6041072B" w14:textId="4DA4B971" w:rsidR="005E5064" w:rsidRPr="00B331D0" w:rsidRDefault="005E5064" w:rsidP="005E5064">
            <w:pPr>
              <w:jc w:val="both"/>
              <w:rPr>
                <w:iCs/>
                <w:sz w:val="22"/>
                <w:szCs w:val="22"/>
              </w:rPr>
            </w:pPr>
            <w:r w:rsidRPr="00B331D0">
              <w:rPr>
                <w:iCs/>
                <w:sz w:val="22"/>
                <w:szCs w:val="22"/>
              </w:rPr>
              <w:t xml:space="preserve">Все используемые материалы должны иметь документы, подтверждающие качество, в соответствии с </w:t>
            </w:r>
            <w:hyperlink r:id="rId31" w:tooltip="&quot;О внесении изменений в статью 5_1 Кодекса торгового мореплавания Российской Федерации и ...&quot;&#10;Федеральный закон от 28.06.2022 N 184-ФЗ&#10;Статус: Действующий документ (действ. c 28.06.2022)" w:history="1">
              <w:r w:rsidRPr="00B331D0">
                <w:rPr>
                  <w:rStyle w:val="aff5"/>
                  <w:iCs/>
                  <w:color w:val="0000AA"/>
                  <w:sz w:val="22"/>
                  <w:szCs w:val="22"/>
                </w:rPr>
                <w:t>ФЗ №184-ФЗ</w:t>
              </w:r>
            </w:hyperlink>
            <w:r w:rsidRPr="00B331D0">
              <w:rPr>
                <w:iCs/>
                <w:sz w:val="22"/>
                <w:szCs w:val="22"/>
              </w:rPr>
              <w:t xml:space="preserve"> от 27.12.2002г. «О техническом регулировании». Контроль качества строительных материалов возлагается на Подрядчика. Все используемые материалы и оборудование должны соответствовать ГОСТам, ТУ и подтверждаться соответствующими сертификатами/декларациями, техническими паспортами и другими документами, удостоверяющими их качество. Применяемые в процессе капитального ремонта материалы и изделия должны быть новыми. Применение строительных материалов и изделий, бывших в употреблении или восстановленных не допускается. </w:t>
            </w:r>
          </w:p>
          <w:p w14:paraId="3E074425" w14:textId="39BCE5A9" w:rsidR="005E5064" w:rsidRPr="00B331D0" w:rsidRDefault="005E5064" w:rsidP="005E5064">
            <w:pPr>
              <w:jc w:val="both"/>
              <w:rPr>
                <w:iCs/>
                <w:sz w:val="22"/>
                <w:szCs w:val="22"/>
              </w:rPr>
            </w:pPr>
            <w:r w:rsidRPr="00B331D0">
              <w:rPr>
                <w:iCs/>
                <w:sz w:val="22"/>
                <w:szCs w:val="22"/>
              </w:rPr>
              <w:t>Заказчик имеет право осуществлять дополнительный контроль качества материалов и работ самостоятельно или с привлечением сторонних организаций.</w:t>
            </w:r>
          </w:p>
        </w:tc>
      </w:tr>
      <w:tr w:rsidR="005E5064" w:rsidRPr="00B331D0" w14:paraId="129A340D" w14:textId="77777777" w:rsidTr="00824FFE">
        <w:trPr>
          <w:trHeight w:val="714"/>
        </w:trPr>
        <w:tc>
          <w:tcPr>
            <w:tcW w:w="2480" w:type="dxa"/>
          </w:tcPr>
          <w:p w14:paraId="36E3F15B" w14:textId="1EC36847" w:rsidR="005E5064" w:rsidRPr="00B331D0" w:rsidRDefault="005E5064" w:rsidP="005E5064">
            <w:pPr>
              <w:jc w:val="both"/>
              <w:rPr>
                <w:iCs/>
                <w:sz w:val="22"/>
                <w:szCs w:val="22"/>
              </w:rPr>
            </w:pPr>
            <w:r w:rsidRPr="00B331D0">
              <w:rPr>
                <w:iCs/>
                <w:sz w:val="22"/>
                <w:szCs w:val="22"/>
              </w:rPr>
              <w:t>12.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w:t>
            </w:r>
          </w:p>
        </w:tc>
        <w:tc>
          <w:tcPr>
            <w:tcW w:w="8005" w:type="dxa"/>
          </w:tcPr>
          <w:p w14:paraId="5D76387C" w14:textId="488A7D0D" w:rsidR="002B3E4F" w:rsidRPr="002B3E4F" w:rsidRDefault="002B3E4F" w:rsidP="005E5064">
            <w:pPr>
              <w:jc w:val="both"/>
              <w:rPr>
                <w:iCs/>
                <w:color w:val="FF0000"/>
                <w:sz w:val="22"/>
                <w:szCs w:val="22"/>
              </w:rPr>
            </w:pPr>
            <w:r w:rsidRPr="002B3E4F">
              <w:rPr>
                <w:iCs/>
                <w:color w:val="FF0000"/>
                <w:sz w:val="22"/>
                <w:szCs w:val="22"/>
              </w:rPr>
              <w:t>Документы предоставляется в Фонд в 1 экз.</w:t>
            </w:r>
          </w:p>
          <w:p w14:paraId="5D0B48D4" w14:textId="3EF9E5E5" w:rsidR="002B3E4F" w:rsidRPr="002B3E4F" w:rsidRDefault="002B3E4F" w:rsidP="005E5064">
            <w:pPr>
              <w:jc w:val="both"/>
              <w:rPr>
                <w:iCs/>
                <w:color w:val="FF0000"/>
                <w:sz w:val="22"/>
                <w:szCs w:val="22"/>
              </w:rPr>
            </w:pPr>
            <w:r w:rsidRPr="002B3E4F">
              <w:rPr>
                <w:iCs/>
                <w:color w:val="FF0000"/>
                <w:sz w:val="22"/>
                <w:szCs w:val="22"/>
              </w:rPr>
              <w:t>Три экземпляра подразумевается: для Заказчика, для Подрядчика, для Фонда.</w:t>
            </w:r>
          </w:p>
          <w:p w14:paraId="49842424" w14:textId="5A6E8878" w:rsidR="005E5064" w:rsidRPr="00B331D0" w:rsidRDefault="005E5064" w:rsidP="005E5064">
            <w:pPr>
              <w:jc w:val="both"/>
              <w:rPr>
                <w:iCs/>
                <w:sz w:val="22"/>
                <w:szCs w:val="22"/>
              </w:rPr>
            </w:pPr>
            <w:r w:rsidRPr="00B331D0">
              <w:rPr>
                <w:iCs/>
                <w:sz w:val="22"/>
                <w:szCs w:val="22"/>
              </w:rPr>
              <w:t xml:space="preserve">1. Исполнительная документация, согласно </w:t>
            </w:r>
            <w:hyperlink r:id="rId32" w:tooltip="&quot;Об утверждении состава и порядка ведения исполнительной документации ...&quot;&#10;Приказ Министерства строительства и жилищно-коммунального хозяйства ...&#10;Статус: Действующий документ. С ограниченным сроком действия (действ. c 01.09.2023 по 31.08.2029)" w:history="1">
              <w:r w:rsidR="00135064">
                <w:rPr>
                  <w:rStyle w:val="aff5"/>
                  <w:iCs/>
                  <w:color w:val="0000AA"/>
                  <w:sz w:val="22"/>
                  <w:szCs w:val="22"/>
                </w:rPr>
                <w:t>Приказ Министерства строительства и жилищно-коммунального хозяйства Российской Федерации от 16.05.2023 N 344/</w:t>
              </w:r>
              <w:proofErr w:type="spellStart"/>
              <w:r w:rsidR="00135064">
                <w:rPr>
                  <w:rStyle w:val="aff5"/>
                  <w:iCs/>
                  <w:color w:val="0000AA"/>
                  <w:sz w:val="22"/>
                  <w:szCs w:val="22"/>
                </w:rPr>
                <w:t>пр</w:t>
              </w:r>
              <w:proofErr w:type="spellEnd"/>
            </w:hyperlink>
            <w:r w:rsidR="007F0DCE">
              <w:rPr>
                <w:rStyle w:val="aff5"/>
                <w:iCs/>
                <w:color w:val="0000AA"/>
                <w:sz w:val="22"/>
                <w:szCs w:val="22"/>
              </w:rPr>
              <w:t xml:space="preserve"> Министерства строительства и ЖКХ РФ </w:t>
            </w:r>
            <w:hyperlink r:id="rId33" w:tooltip="&quot;Об утверждении состава и порядка ведения исполнительной документации ...&quot;&#10;Приказ Министерства строительства и жилищно-коммунального хозяйства ...&#10;Статус: Действующий документ. С ограниченным сроком действия (действ. c 01.09.2023 по 31.08.2029)" w:history="1">
              <w:r w:rsidR="007F0DCE" w:rsidRPr="00135064">
                <w:rPr>
                  <w:rStyle w:val="aff5"/>
                  <w:iCs/>
                  <w:color w:val="0000AA"/>
                  <w:sz w:val="22"/>
                  <w:szCs w:val="22"/>
                </w:rPr>
                <w:t>№344/ПР от 16.05.2023</w:t>
              </w:r>
            </w:hyperlink>
            <w:r w:rsidRPr="00B331D0">
              <w:rPr>
                <w:iCs/>
                <w:sz w:val="22"/>
                <w:szCs w:val="22"/>
              </w:rPr>
              <w:t xml:space="preserve"> на бумажном носителе – 3 экземпляра, в электронном виде в формате </w:t>
            </w:r>
            <w:r w:rsidRPr="00B331D0">
              <w:rPr>
                <w:iCs/>
                <w:sz w:val="22"/>
                <w:szCs w:val="22"/>
                <w:lang w:val="en-US"/>
              </w:rPr>
              <w:t>PDF</w:t>
            </w:r>
            <w:r w:rsidRPr="00B331D0">
              <w:rPr>
                <w:iCs/>
                <w:sz w:val="22"/>
                <w:szCs w:val="22"/>
              </w:rPr>
              <w:t xml:space="preserve"> – 1 экземпляр.</w:t>
            </w:r>
          </w:p>
          <w:p w14:paraId="6D6B4354" w14:textId="77777777" w:rsidR="005E5064" w:rsidRPr="00B331D0" w:rsidRDefault="005E5064" w:rsidP="005E5064">
            <w:pPr>
              <w:jc w:val="both"/>
              <w:rPr>
                <w:iCs/>
                <w:sz w:val="22"/>
                <w:szCs w:val="22"/>
              </w:rPr>
            </w:pPr>
            <w:r w:rsidRPr="00B331D0">
              <w:rPr>
                <w:iCs/>
                <w:sz w:val="22"/>
                <w:szCs w:val="22"/>
              </w:rPr>
              <w:t>2. Акты на скрытые работы (при наличии скрытых работ) – 3 экземпляра.</w:t>
            </w:r>
          </w:p>
          <w:p w14:paraId="4702EDF1" w14:textId="77777777" w:rsidR="005E5064" w:rsidRPr="00B331D0" w:rsidRDefault="005E5064" w:rsidP="005E5064">
            <w:pPr>
              <w:jc w:val="both"/>
              <w:rPr>
                <w:iCs/>
                <w:sz w:val="22"/>
                <w:szCs w:val="22"/>
              </w:rPr>
            </w:pPr>
            <w:r w:rsidRPr="00B331D0">
              <w:rPr>
                <w:iCs/>
                <w:sz w:val="22"/>
                <w:szCs w:val="22"/>
              </w:rPr>
              <w:t>3. Паспорта и сертификаты на используемые материалы и оборудование (надлежащим образом заверенные копии).</w:t>
            </w:r>
          </w:p>
          <w:p w14:paraId="566F1D47" w14:textId="77777777" w:rsidR="005E5064" w:rsidRPr="00B331D0" w:rsidRDefault="005E5064" w:rsidP="005E5064">
            <w:pPr>
              <w:jc w:val="both"/>
              <w:rPr>
                <w:iCs/>
                <w:sz w:val="22"/>
                <w:szCs w:val="22"/>
              </w:rPr>
            </w:pPr>
            <w:r w:rsidRPr="00B331D0">
              <w:rPr>
                <w:iCs/>
                <w:sz w:val="22"/>
                <w:szCs w:val="22"/>
              </w:rPr>
              <w:t>4. Акт приёмки объекта капитального ремонта – 3 экземпляра.</w:t>
            </w:r>
          </w:p>
          <w:p w14:paraId="7FC307C1" w14:textId="77777777" w:rsidR="005E5064" w:rsidRPr="00B331D0" w:rsidRDefault="005E5064" w:rsidP="005E5064">
            <w:pPr>
              <w:jc w:val="both"/>
              <w:rPr>
                <w:iCs/>
                <w:sz w:val="22"/>
                <w:szCs w:val="22"/>
              </w:rPr>
            </w:pPr>
            <w:r w:rsidRPr="00B331D0">
              <w:rPr>
                <w:iCs/>
                <w:sz w:val="22"/>
                <w:szCs w:val="22"/>
              </w:rPr>
              <w:t>5. Акт о приёмке выполненных работ (по форме №КС-2) – 3 экземпляра</w:t>
            </w:r>
          </w:p>
          <w:p w14:paraId="780D6495" w14:textId="77777777" w:rsidR="005E5064" w:rsidRPr="00B331D0" w:rsidRDefault="005E5064" w:rsidP="005E5064">
            <w:pPr>
              <w:jc w:val="both"/>
              <w:rPr>
                <w:iCs/>
                <w:sz w:val="22"/>
                <w:szCs w:val="22"/>
              </w:rPr>
            </w:pPr>
            <w:r w:rsidRPr="00B331D0">
              <w:rPr>
                <w:iCs/>
                <w:sz w:val="22"/>
                <w:szCs w:val="22"/>
              </w:rPr>
              <w:t>6. Справка о стоимости выполненных работ и затрат (по форме №КС-3) – 3 экземпляра</w:t>
            </w:r>
          </w:p>
          <w:p w14:paraId="61AF0686" w14:textId="34D89081" w:rsidR="005E5064" w:rsidRPr="00B331D0" w:rsidRDefault="005E5064" w:rsidP="005E5064">
            <w:pPr>
              <w:jc w:val="both"/>
              <w:rPr>
                <w:iCs/>
                <w:sz w:val="22"/>
                <w:szCs w:val="22"/>
              </w:rPr>
            </w:pPr>
            <w:r w:rsidRPr="00B331D0">
              <w:rPr>
                <w:iCs/>
                <w:sz w:val="22"/>
                <w:szCs w:val="22"/>
              </w:rPr>
              <w:t>Заказчик вправе требовать от Подрядчика представления дополнительных документов, подтверждающих объём выполненных работ, передав Подрядчику перечень дополнительной документации и согласовав порядок и срок её предоставления. Подрядчик обязан предоставить запрашиваемую дополнительную документацию.</w:t>
            </w:r>
          </w:p>
        </w:tc>
      </w:tr>
      <w:tr w:rsidR="005E5064" w:rsidRPr="00B331D0" w14:paraId="2F7CAE04" w14:textId="77777777" w:rsidTr="00824FFE">
        <w:trPr>
          <w:trHeight w:val="714"/>
        </w:trPr>
        <w:tc>
          <w:tcPr>
            <w:tcW w:w="2480" w:type="dxa"/>
          </w:tcPr>
          <w:p w14:paraId="1581A8C4" w14:textId="732C7FC0" w:rsidR="005E5064" w:rsidRPr="00B331D0" w:rsidRDefault="005E5064" w:rsidP="005E5064">
            <w:pPr>
              <w:jc w:val="both"/>
              <w:rPr>
                <w:iCs/>
                <w:sz w:val="22"/>
                <w:szCs w:val="22"/>
              </w:rPr>
            </w:pPr>
            <w:r w:rsidRPr="00B331D0">
              <w:rPr>
                <w:sz w:val="22"/>
                <w:szCs w:val="22"/>
              </w:rPr>
              <w:t xml:space="preserve">13. Требования к сроку и (или) объёму предоставления гарантий качества товара, работ, услуг, к обслуживанию </w:t>
            </w:r>
            <w:r w:rsidRPr="00B331D0">
              <w:rPr>
                <w:sz w:val="22"/>
                <w:szCs w:val="22"/>
              </w:rPr>
              <w:lastRenderedPageBreak/>
              <w:t>товара, к расходам на эксплуатацию товара</w:t>
            </w:r>
          </w:p>
        </w:tc>
        <w:tc>
          <w:tcPr>
            <w:tcW w:w="8005" w:type="dxa"/>
          </w:tcPr>
          <w:p w14:paraId="0D2DCF41" w14:textId="77777777" w:rsidR="005E5064" w:rsidRPr="00B331D0" w:rsidRDefault="005E5064" w:rsidP="005E5064">
            <w:pPr>
              <w:jc w:val="both"/>
              <w:rPr>
                <w:sz w:val="22"/>
                <w:szCs w:val="22"/>
              </w:rPr>
            </w:pPr>
            <w:r w:rsidRPr="00B331D0">
              <w:rPr>
                <w:sz w:val="22"/>
                <w:szCs w:val="22"/>
              </w:rPr>
              <w:lastRenderedPageBreak/>
              <w:t>1. Гарантийный срок на оказанные услуги и (или) выполненные работы составляет      60 месяцев, начиная с месяца, следующего за месяцем, в котором Заказчиком подписан акт приёмки объекта капитального ремонта.</w:t>
            </w:r>
          </w:p>
          <w:p w14:paraId="3174B6AC" w14:textId="77777777" w:rsidR="005E5064" w:rsidRPr="00B331D0" w:rsidRDefault="005E5064" w:rsidP="005E5064">
            <w:pPr>
              <w:jc w:val="both"/>
              <w:rPr>
                <w:sz w:val="22"/>
                <w:szCs w:val="22"/>
              </w:rPr>
            </w:pPr>
            <w:r w:rsidRPr="00B331D0">
              <w:rPr>
                <w:sz w:val="22"/>
                <w:szCs w:val="22"/>
              </w:rPr>
              <w:t>2. Минимальный объём предоставления гарантии качества:</w:t>
            </w:r>
          </w:p>
          <w:p w14:paraId="6590B7F4" w14:textId="77777777" w:rsidR="005E5064" w:rsidRPr="00B331D0" w:rsidRDefault="005E5064" w:rsidP="005E5064">
            <w:pPr>
              <w:jc w:val="both"/>
              <w:rPr>
                <w:sz w:val="22"/>
                <w:szCs w:val="22"/>
              </w:rPr>
            </w:pPr>
            <w:r w:rsidRPr="00B331D0">
              <w:rPr>
                <w:sz w:val="22"/>
                <w:szCs w:val="22"/>
              </w:rPr>
              <w:t>- безвозмездное устранение недостатков в течение 10 рабочих дней;</w:t>
            </w:r>
          </w:p>
          <w:p w14:paraId="7BEDF2D0" w14:textId="77777777" w:rsidR="005E5064" w:rsidRPr="00B331D0" w:rsidRDefault="005E5064" w:rsidP="005E5064">
            <w:pPr>
              <w:jc w:val="both"/>
              <w:rPr>
                <w:sz w:val="22"/>
                <w:szCs w:val="22"/>
              </w:rPr>
            </w:pPr>
            <w:r w:rsidRPr="00B331D0">
              <w:rPr>
                <w:sz w:val="22"/>
                <w:szCs w:val="22"/>
              </w:rPr>
              <w:lastRenderedPageBreak/>
              <w:t>- возмещение ущерба третьим лицам, причинённого в период выполнения работ по капитальному ремонту объекта;</w:t>
            </w:r>
          </w:p>
          <w:p w14:paraId="2A34325C" w14:textId="72891A55" w:rsidR="005E5064" w:rsidRPr="00B331D0" w:rsidRDefault="005E5064" w:rsidP="005E5064">
            <w:pPr>
              <w:jc w:val="both"/>
              <w:rPr>
                <w:iCs/>
                <w:sz w:val="22"/>
                <w:szCs w:val="22"/>
              </w:rPr>
            </w:pPr>
            <w:r w:rsidRPr="00B331D0">
              <w:rPr>
                <w:sz w:val="22"/>
                <w:szCs w:val="22"/>
              </w:rPr>
              <w:t>- возмещение расходов, понесённых Заказчиком по исправлению недостатков своими силами либо силами третьих лиц.</w:t>
            </w:r>
          </w:p>
        </w:tc>
      </w:tr>
    </w:tbl>
    <w:p w14:paraId="1DD5FD65" w14:textId="148D5A2A" w:rsidR="00824FFE" w:rsidRPr="00B331D0" w:rsidRDefault="00824FFE" w:rsidP="00824FFE">
      <w:pPr>
        <w:jc w:val="both"/>
        <w:rPr>
          <w:b/>
          <w:iCs/>
          <w:sz w:val="22"/>
          <w:szCs w:val="22"/>
        </w:rPr>
      </w:pPr>
    </w:p>
    <w:p w14:paraId="39816036" w14:textId="77777777" w:rsidR="006F4EA5" w:rsidRPr="00B331D0" w:rsidRDefault="006F4EA5" w:rsidP="006F4EA5">
      <w:pPr>
        <w:jc w:val="both"/>
        <w:rPr>
          <w:b/>
          <w:iCs/>
          <w:sz w:val="22"/>
          <w:szCs w:val="22"/>
        </w:rPr>
      </w:pPr>
      <w:bookmarkStart w:id="0" w:name="_Hlk169249086"/>
      <w:r w:rsidRPr="00B331D0">
        <w:rPr>
          <w:b/>
          <w:iCs/>
          <w:sz w:val="22"/>
          <w:szCs w:val="22"/>
        </w:rPr>
        <w:t>Приложения:</w:t>
      </w:r>
    </w:p>
    <w:p w14:paraId="23BC471F" w14:textId="54CC5ABF" w:rsidR="003869E4" w:rsidRPr="00B331D0" w:rsidRDefault="006F4EA5" w:rsidP="006F4EA5">
      <w:pPr>
        <w:widowControl w:val="0"/>
        <w:autoSpaceDE w:val="0"/>
        <w:autoSpaceDN w:val="0"/>
        <w:adjustRightInd w:val="0"/>
        <w:jc w:val="both"/>
        <w:rPr>
          <w:iCs/>
          <w:sz w:val="22"/>
          <w:szCs w:val="22"/>
        </w:rPr>
      </w:pPr>
      <w:r w:rsidRPr="00B331D0">
        <w:rPr>
          <w:iCs/>
          <w:sz w:val="22"/>
          <w:szCs w:val="22"/>
        </w:rPr>
        <w:t>Приложение №1 Основные требования к проектным решениям</w:t>
      </w:r>
    </w:p>
    <w:bookmarkEnd w:id="0"/>
    <w:p w14:paraId="655442F7" w14:textId="6C99DC96" w:rsidR="00B55BF1" w:rsidRPr="00B331D0" w:rsidRDefault="00B55BF1" w:rsidP="006F4EA5">
      <w:pPr>
        <w:widowControl w:val="0"/>
        <w:autoSpaceDE w:val="0"/>
        <w:autoSpaceDN w:val="0"/>
        <w:adjustRightInd w:val="0"/>
        <w:jc w:val="both"/>
        <w:rPr>
          <w:iCs/>
          <w:sz w:val="22"/>
          <w:szCs w:val="22"/>
        </w:rPr>
      </w:pPr>
    </w:p>
    <w:p w14:paraId="24B3D820" w14:textId="77777777" w:rsidR="00DF39AD" w:rsidRPr="00B331D0" w:rsidRDefault="00DF39AD" w:rsidP="00824FFE">
      <w:pPr>
        <w:jc w:val="both"/>
        <w:rPr>
          <w:b/>
          <w:iCs/>
          <w:sz w:val="22"/>
          <w:szCs w:val="22"/>
        </w:rPr>
      </w:pPr>
    </w:p>
    <w:p w14:paraId="3789A1A7" w14:textId="39D603AF" w:rsidR="00B55BF1" w:rsidRPr="00B331D0" w:rsidRDefault="003869E4" w:rsidP="00B55BF1">
      <w:pPr>
        <w:ind w:left="4395"/>
        <w:jc w:val="both"/>
        <w:rPr>
          <w:b/>
          <w:iCs/>
          <w:sz w:val="22"/>
          <w:szCs w:val="22"/>
        </w:rPr>
      </w:pPr>
      <w:r w:rsidRPr="00B331D0">
        <w:rPr>
          <w:b/>
          <w:iCs/>
          <w:sz w:val="22"/>
          <w:szCs w:val="22"/>
        </w:rPr>
        <w:t>Приложение №</w:t>
      </w:r>
      <w:r w:rsidR="004154CF">
        <w:rPr>
          <w:b/>
          <w:iCs/>
          <w:sz w:val="22"/>
          <w:szCs w:val="22"/>
        </w:rPr>
        <w:t>1</w:t>
      </w:r>
      <w:r w:rsidR="00B55BF1" w:rsidRPr="00B331D0">
        <w:rPr>
          <w:sz w:val="22"/>
          <w:szCs w:val="22"/>
        </w:rPr>
        <w:t xml:space="preserve"> </w:t>
      </w:r>
      <w:r w:rsidR="00B55BF1" w:rsidRPr="00B331D0">
        <w:rPr>
          <w:b/>
          <w:iCs/>
          <w:sz w:val="22"/>
          <w:szCs w:val="22"/>
        </w:rPr>
        <w:t>к техническому заданию</w:t>
      </w:r>
    </w:p>
    <w:p w14:paraId="40FF61C6" w14:textId="2616BDFC" w:rsidR="00824FFE" w:rsidRPr="00B331D0" w:rsidRDefault="00B55BF1" w:rsidP="00B55BF1">
      <w:pPr>
        <w:ind w:left="4395"/>
        <w:jc w:val="both"/>
        <w:rPr>
          <w:b/>
          <w:sz w:val="22"/>
          <w:szCs w:val="22"/>
        </w:rPr>
      </w:pPr>
      <w:r w:rsidRPr="00B331D0">
        <w:rPr>
          <w:b/>
          <w:iCs/>
          <w:sz w:val="22"/>
          <w:szCs w:val="22"/>
        </w:rPr>
        <w:t>на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расположенных на территории Красноярского края</w:t>
      </w:r>
    </w:p>
    <w:p w14:paraId="2056CA30" w14:textId="77777777" w:rsidR="00824FFE" w:rsidRPr="00B331D0" w:rsidRDefault="00824FFE" w:rsidP="00824FFE">
      <w:pPr>
        <w:ind w:left="4111"/>
        <w:jc w:val="both"/>
        <w:rPr>
          <w:b/>
          <w:sz w:val="22"/>
          <w:szCs w:val="22"/>
        </w:rPr>
      </w:pPr>
    </w:p>
    <w:p w14:paraId="3C97646F" w14:textId="77777777" w:rsidR="00824FFE" w:rsidRPr="00B331D0" w:rsidRDefault="00824FFE" w:rsidP="00824FFE">
      <w:pPr>
        <w:jc w:val="both"/>
        <w:rPr>
          <w:sz w:val="22"/>
          <w:szCs w:val="22"/>
        </w:rPr>
      </w:pPr>
      <w:r w:rsidRPr="00B331D0">
        <w:rPr>
          <w:b/>
          <w:iCs/>
          <w:sz w:val="22"/>
          <w:szCs w:val="22"/>
        </w:rPr>
        <w:t xml:space="preserve">                                                  Основные требования к проектным решениям</w:t>
      </w:r>
    </w:p>
    <w:p w14:paraId="16F4DDBA" w14:textId="77777777" w:rsidR="00824FFE" w:rsidRPr="00B331D0" w:rsidRDefault="00824FFE" w:rsidP="00824FFE">
      <w:pPr>
        <w:jc w:val="both"/>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8150"/>
      </w:tblGrid>
      <w:tr w:rsidR="00824FFE" w:rsidRPr="00B331D0" w14:paraId="32D9DE10" w14:textId="77777777" w:rsidTr="003869E4">
        <w:trPr>
          <w:trHeight w:val="456"/>
        </w:trPr>
        <w:tc>
          <w:tcPr>
            <w:tcW w:w="10456" w:type="dxa"/>
            <w:gridSpan w:val="2"/>
            <w:tcBorders>
              <w:top w:val="single" w:sz="4" w:space="0" w:color="auto"/>
              <w:left w:val="single" w:sz="4" w:space="0" w:color="auto"/>
              <w:bottom w:val="single" w:sz="4" w:space="0" w:color="auto"/>
              <w:right w:val="single" w:sz="4" w:space="0" w:color="auto"/>
            </w:tcBorders>
            <w:hideMark/>
          </w:tcPr>
          <w:p w14:paraId="1E6A03AE" w14:textId="621BE16A" w:rsidR="00824FFE" w:rsidRDefault="00824FFE" w:rsidP="00824FFE">
            <w:pPr>
              <w:spacing w:line="256" w:lineRule="auto"/>
              <w:jc w:val="both"/>
              <w:rPr>
                <w:b/>
                <w:iCs/>
                <w:color w:val="FF0000"/>
                <w:sz w:val="22"/>
                <w:szCs w:val="22"/>
                <w:lang w:eastAsia="en-US"/>
              </w:rPr>
            </w:pPr>
            <w:r w:rsidRPr="00B331D0">
              <w:rPr>
                <w:b/>
                <w:iCs/>
                <w:sz w:val="22"/>
                <w:szCs w:val="22"/>
                <w:lang w:eastAsia="en-US"/>
              </w:rPr>
              <w:t xml:space="preserve"> </w:t>
            </w:r>
            <w:r w:rsidRPr="002B3E4F">
              <w:rPr>
                <w:b/>
                <w:iCs/>
                <w:color w:val="FF0000"/>
                <w:sz w:val="22"/>
                <w:szCs w:val="22"/>
                <w:lang w:eastAsia="en-US"/>
              </w:rPr>
              <w:t>Основные требования к проектным решениям (система электроснабжения)</w:t>
            </w:r>
            <w:r w:rsidR="002B3E4F" w:rsidRPr="002B3E4F">
              <w:rPr>
                <w:color w:val="FF0000"/>
              </w:rPr>
              <w:t xml:space="preserve"> </w:t>
            </w:r>
            <w:r w:rsidR="002B3E4F" w:rsidRPr="002B3E4F">
              <w:rPr>
                <w:b/>
                <w:iCs/>
                <w:color w:val="FF0000"/>
                <w:sz w:val="22"/>
                <w:szCs w:val="22"/>
                <w:lang w:eastAsia="en-US"/>
              </w:rPr>
              <w:t>разработке проектной документации на проведение капитального ремонта, капитальному ремонту общего имущества многоквартирного дома, расположенного по адресу: ___________________</w:t>
            </w:r>
          </w:p>
          <w:p w14:paraId="62A377B2" w14:textId="77777777" w:rsidR="001A53EF" w:rsidRDefault="001A53EF" w:rsidP="00824FFE">
            <w:pPr>
              <w:spacing w:line="256" w:lineRule="auto"/>
              <w:jc w:val="both"/>
              <w:rPr>
                <w:b/>
                <w:iCs/>
                <w:color w:val="FF0000"/>
                <w:sz w:val="22"/>
                <w:szCs w:val="22"/>
                <w:lang w:eastAsia="en-US"/>
              </w:rPr>
            </w:pPr>
          </w:p>
          <w:p w14:paraId="4AEAF585" w14:textId="0B462E47" w:rsidR="004154CF" w:rsidRPr="00B331D0" w:rsidRDefault="004154CF" w:rsidP="00824FFE">
            <w:pPr>
              <w:spacing w:line="256" w:lineRule="auto"/>
              <w:jc w:val="both"/>
              <w:rPr>
                <w:iCs/>
                <w:sz w:val="22"/>
                <w:szCs w:val="22"/>
                <w:lang w:eastAsia="en-US"/>
              </w:rPr>
            </w:pPr>
          </w:p>
        </w:tc>
      </w:tr>
      <w:tr w:rsidR="00824FFE" w:rsidRPr="00B331D0" w14:paraId="3DB8D1F4" w14:textId="77777777" w:rsidTr="003869E4">
        <w:trPr>
          <w:trHeight w:val="1046"/>
        </w:trPr>
        <w:tc>
          <w:tcPr>
            <w:tcW w:w="2306" w:type="dxa"/>
            <w:tcBorders>
              <w:top w:val="single" w:sz="4" w:space="0" w:color="auto"/>
              <w:left w:val="single" w:sz="4" w:space="0" w:color="auto"/>
              <w:bottom w:val="single" w:sz="4" w:space="0" w:color="auto"/>
              <w:right w:val="single" w:sz="4" w:space="0" w:color="auto"/>
            </w:tcBorders>
            <w:hideMark/>
          </w:tcPr>
          <w:p w14:paraId="6B28D11E" w14:textId="78030BC3" w:rsidR="00824FFE" w:rsidRPr="00B331D0" w:rsidRDefault="00F94FCA" w:rsidP="00824FFE">
            <w:pPr>
              <w:spacing w:line="256" w:lineRule="auto"/>
              <w:jc w:val="both"/>
              <w:rPr>
                <w:sz w:val="22"/>
                <w:szCs w:val="22"/>
                <w:lang w:eastAsia="en-US"/>
              </w:rPr>
            </w:pPr>
            <w:r>
              <w:rPr>
                <w:sz w:val="22"/>
                <w:szCs w:val="22"/>
                <w:lang w:eastAsia="en-US"/>
              </w:rPr>
              <w:t>1</w:t>
            </w:r>
            <w:r w:rsidR="00824FFE" w:rsidRPr="00B331D0">
              <w:rPr>
                <w:sz w:val="22"/>
                <w:szCs w:val="22"/>
                <w:lang w:eastAsia="en-US"/>
              </w:rPr>
              <w:t>.1 Требования по вариантной и эскизной разработке</w:t>
            </w:r>
          </w:p>
        </w:tc>
        <w:tc>
          <w:tcPr>
            <w:tcW w:w="8150" w:type="dxa"/>
            <w:tcBorders>
              <w:top w:val="single" w:sz="4" w:space="0" w:color="auto"/>
              <w:left w:val="single" w:sz="4" w:space="0" w:color="auto"/>
              <w:bottom w:val="single" w:sz="4" w:space="0" w:color="auto"/>
              <w:right w:val="single" w:sz="4" w:space="0" w:color="auto"/>
            </w:tcBorders>
            <w:hideMark/>
          </w:tcPr>
          <w:p w14:paraId="17EB6CC7" w14:textId="77777777" w:rsidR="00824FFE" w:rsidRPr="00B331D0" w:rsidRDefault="00824FFE" w:rsidP="00824FFE">
            <w:pPr>
              <w:spacing w:line="256" w:lineRule="auto"/>
              <w:jc w:val="both"/>
              <w:rPr>
                <w:sz w:val="22"/>
                <w:szCs w:val="22"/>
                <w:lang w:eastAsia="en-US"/>
              </w:rPr>
            </w:pPr>
            <w:r w:rsidRPr="00B331D0">
              <w:rPr>
                <w:sz w:val="22"/>
                <w:szCs w:val="22"/>
                <w:lang w:eastAsia="en-US"/>
              </w:rPr>
              <w:t>Разработать наиболее оптимальный и целесообразный вариант по капитальному ремонту системы электроснабжения здания</w:t>
            </w:r>
            <w:r w:rsidRPr="00B331D0">
              <w:rPr>
                <w:bCs/>
                <w:kern w:val="36"/>
                <w:sz w:val="22"/>
                <w:szCs w:val="22"/>
                <w:lang w:eastAsia="en-US"/>
              </w:rPr>
              <w:t xml:space="preserve"> </w:t>
            </w:r>
            <w:r w:rsidRPr="00B331D0">
              <w:rPr>
                <w:bCs/>
                <w:sz w:val="22"/>
                <w:szCs w:val="22"/>
                <w:lang w:eastAsia="en-US"/>
              </w:rPr>
              <w:t>с технико-экономическим обоснованием принятых технических и технологических решений, применяемых материалов</w:t>
            </w:r>
            <w:r w:rsidRPr="00B331D0">
              <w:rPr>
                <w:sz w:val="22"/>
                <w:szCs w:val="22"/>
                <w:lang w:eastAsia="en-US"/>
              </w:rPr>
              <w:t>.</w:t>
            </w:r>
          </w:p>
        </w:tc>
      </w:tr>
      <w:tr w:rsidR="00824FFE" w:rsidRPr="00B331D0" w14:paraId="51C2F39C" w14:textId="77777777" w:rsidTr="003869E4">
        <w:trPr>
          <w:trHeight w:val="1046"/>
        </w:trPr>
        <w:tc>
          <w:tcPr>
            <w:tcW w:w="2306" w:type="dxa"/>
            <w:tcBorders>
              <w:top w:val="single" w:sz="4" w:space="0" w:color="auto"/>
              <w:left w:val="single" w:sz="4" w:space="0" w:color="auto"/>
              <w:bottom w:val="single" w:sz="4" w:space="0" w:color="auto"/>
              <w:right w:val="single" w:sz="4" w:space="0" w:color="auto"/>
            </w:tcBorders>
            <w:hideMark/>
          </w:tcPr>
          <w:p w14:paraId="765B584D" w14:textId="6E0F9110" w:rsidR="00824FFE" w:rsidRPr="00B331D0" w:rsidRDefault="00F94FCA" w:rsidP="00824FFE">
            <w:pPr>
              <w:spacing w:line="256" w:lineRule="auto"/>
              <w:jc w:val="both"/>
              <w:rPr>
                <w:sz w:val="22"/>
                <w:szCs w:val="22"/>
                <w:lang w:eastAsia="en-US"/>
              </w:rPr>
            </w:pPr>
            <w:r>
              <w:rPr>
                <w:iCs/>
                <w:sz w:val="22"/>
                <w:szCs w:val="22"/>
                <w:lang w:eastAsia="en-US"/>
              </w:rPr>
              <w:t>1</w:t>
            </w:r>
            <w:r w:rsidR="00824FFE" w:rsidRPr="00B331D0">
              <w:rPr>
                <w:iCs/>
                <w:sz w:val="22"/>
                <w:szCs w:val="22"/>
                <w:lang w:eastAsia="en-US"/>
              </w:rPr>
              <w:t>.2 Основные требования к градостроительным, архитектурным решениям, конструктивным решениям, благоустройству, применяемым материалам и инженерному оборудованию, требования к качеству документации</w:t>
            </w:r>
          </w:p>
        </w:tc>
        <w:tc>
          <w:tcPr>
            <w:tcW w:w="8150" w:type="dxa"/>
            <w:tcBorders>
              <w:top w:val="single" w:sz="4" w:space="0" w:color="auto"/>
              <w:left w:val="single" w:sz="4" w:space="0" w:color="auto"/>
              <w:bottom w:val="single" w:sz="4" w:space="0" w:color="auto"/>
              <w:right w:val="single" w:sz="4" w:space="0" w:color="auto"/>
            </w:tcBorders>
          </w:tcPr>
          <w:p w14:paraId="295779EF" w14:textId="232DDE45" w:rsidR="00824FFE" w:rsidRPr="00B331D0" w:rsidRDefault="00824FFE" w:rsidP="00824FFE">
            <w:pPr>
              <w:tabs>
                <w:tab w:val="left" w:pos="842"/>
              </w:tabs>
              <w:spacing w:line="256" w:lineRule="auto"/>
              <w:jc w:val="both"/>
              <w:rPr>
                <w:rFonts w:eastAsia="Calibri"/>
                <w:sz w:val="22"/>
                <w:szCs w:val="22"/>
                <w:lang w:eastAsia="en-US"/>
              </w:rPr>
            </w:pPr>
            <w:r w:rsidRPr="00B331D0">
              <w:rPr>
                <w:rFonts w:eastAsia="Calibri"/>
                <w:sz w:val="22"/>
                <w:szCs w:val="22"/>
                <w:lang w:eastAsia="en-US"/>
              </w:rPr>
              <w:t>1.</w:t>
            </w:r>
            <w:r w:rsidR="0068671C" w:rsidRPr="00B331D0">
              <w:rPr>
                <w:rFonts w:eastAsia="Calibri"/>
                <w:sz w:val="22"/>
                <w:szCs w:val="22"/>
                <w:lang w:eastAsia="en-US"/>
              </w:rPr>
              <w:t xml:space="preserve"> </w:t>
            </w:r>
            <w:r w:rsidRPr="00B331D0">
              <w:rPr>
                <w:rFonts w:eastAsia="Calibri"/>
                <w:sz w:val="22"/>
                <w:szCs w:val="22"/>
                <w:lang w:eastAsia="en-US"/>
              </w:rPr>
              <w:t>Ремонт системы электроснабжения</w:t>
            </w:r>
          </w:p>
          <w:p w14:paraId="1BED9853" w14:textId="77777777" w:rsidR="00824FFE" w:rsidRPr="00B331D0" w:rsidRDefault="00824FFE" w:rsidP="00824FFE">
            <w:pPr>
              <w:tabs>
                <w:tab w:val="left" w:pos="275"/>
                <w:tab w:val="left" w:pos="341"/>
              </w:tabs>
              <w:spacing w:line="256" w:lineRule="auto"/>
              <w:jc w:val="both"/>
              <w:rPr>
                <w:rFonts w:eastAsia="Calibri"/>
                <w:sz w:val="22"/>
                <w:szCs w:val="22"/>
                <w:lang w:eastAsia="en-US"/>
              </w:rPr>
            </w:pPr>
            <w:r w:rsidRPr="00B331D0">
              <w:rPr>
                <w:rFonts w:eastAsia="Calibri"/>
                <w:sz w:val="22"/>
                <w:szCs w:val="22"/>
                <w:lang w:eastAsia="en-US"/>
              </w:rPr>
              <w:t>2.  Замена разводящих и питающих магистралей. Ремонт стояков после монтажных работ (восстановление поверхностей стен, потолков, полов);</w:t>
            </w:r>
          </w:p>
          <w:p w14:paraId="04F95B1C" w14:textId="77777777" w:rsidR="00824FFE" w:rsidRPr="00B331D0" w:rsidRDefault="00824FFE" w:rsidP="00824FFE">
            <w:pPr>
              <w:tabs>
                <w:tab w:val="left" w:pos="275"/>
                <w:tab w:val="left" w:pos="341"/>
              </w:tabs>
              <w:spacing w:line="254" w:lineRule="auto"/>
              <w:jc w:val="both"/>
              <w:rPr>
                <w:rFonts w:eastAsia="Calibri"/>
                <w:sz w:val="22"/>
                <w:szCs w:val="22"/>
                <w:lang w:eastAsia="en-US"/>
              </w:rPr>
            </w:pPr>
            <w:r w:rsidRPr="00B331D0">
              <w:rPr>
                <w:rFonts w:eastAsia="Calibri"/>
                <w:sz w:val="22"/>
                <w:szCs w:val="22"/>
                <w:lang w:eastAsia="en-US"/>
              </w:rPr>
              <w:t xml:space="preserve">3. Замена общедомовых сетей освещения (тамбура, лестничные клетки, этажные площадки, лестничные марши устанавливается по согласованию), подвальные помещения; </w:t>
            </w:r>
          </w:p>
          <w:p w14:paraId="6D28E210" w14:textId="77777777" w:rsidR="00824FFE" w:rsidRPr="00B331D0" w:rsidRDefault="00824FFE" w:rsidP="00824FFE">
            <w:pPr>
              <w:tabs>
                <w:tab w:val="left" w:pos="0"/>
              </w:tabs>
              <w:spacing w:line="254" w:lineRule="auto"/>
              <w:jc w:val="both"/>
              <w:rPr>
                <w:rFonts w:eastAsia="Calibri"/>
                <w:sz w:val="22"/>
                <w:szCs w:val="22"/>
                <w:lang w:eastAsia="en-US"/>
              </w:rPr>
            </w:pPr>
            <w:r w:rsidRPr="00B331D0">
              <w:rPr>
                <w:rFonts w:eastAsia="Calibri"/>
                <w:sz w:val="22"/>
                <w:szCs w:val="22"/>
                <w:lang w:eastAsia="en-US"/>
              </w:rPr>
              <w:t>4. Ремонт или замена ВРУ (вводно распределительного устройства), распределительных и групповых щитов;</w:t>
            </w:r>
          </w:p>
          <w:p w14:paraId="5475760C" w14:textId="77777777" w:rsidR="00824FFE" w:rsidRPr="00B331D0" w:rsidRDefault="00824FFE" w:rsidP="00824FFE">
            <w:pPr>
              <w:tabs>
                <w:tab w:val="left" w:pos="842"/>
              </w:tabs>
              <w:spacing w:line="256" w:lineRule="auto"/>
              <w:jc w:val="both"/>
              <w:rPr>
                <w:rFonts w:eastAsia="Calibri"/>
                <w:sz w:val="22"/>
                <w:szCs w:val="22"/>
                <w:lang w:eastAsia="en-US"/>
              </w:rPr>
            </w:pPr>
            <w:r w:rsidRPr="00B331D0">
              <w:rPr>
                <w:rFonts w:eastAsia="Calibri"/>
                <w:sz w:val="22"/>
                <w:szCs w:val="22"/>
                <w:lang w:eastAsia="en-US"/>
              </w:rPr>
              <w:t>5. Ремонт и (или) устройство повторного контура заземления с подключением на вводе металлических частей инженерных систем ХВС, ГВС, водоотведение и газоснабжения;</w:t>
            </w:r>
            <w:r w:rsidRPr="00B331D0">
              <w:rPr>
                <w:sz w:val="22"/>
                <w:szCs w:val="22"/>
                <w:lang w:eastAsia="en-US"/>
              </w:rPr>
              <w:t xml:space="preserve"> заземление выполнить согласно ПУЗ, глава 1-7. Все металлические нетоковедущие части электроустановки заземлить путем металлического соединения с заземляющим проводом ГЗШ (главной заземляющей шиной).</w:t>
            </w:r>
          </w:p>
          <w:p w14:paraId="3205C04C" w14:textId="1CC0131B" w:rsidR="00824FFE" w:rsidRPr="00B331D0" w:rsidRDefault="00824FFE" w:rsidP="00824FFE">
            <w:pPr>
              <w:tabs>
                <w:tab w:val="left" w:pos="341"/>
              </w:tabs>
              <w:spacing w:line="254" w:lineRule="auto"/>
              <w:jc w:val="both"/>
              <w:rPr>
                <w:rFonts w:eastAsia="Calibri"/>
                <w:sz w:val="22"/>
                <w:szCs w:val="22"/>
                <w:lang w:eastAsia="en-US"/>
              </w:rPr>
            </w:pPr>
            <w:r w:rsidRPr="00B331D0">
              <w:rPr>
                <w:rFonts w:eastAsia="Calibri"/>
                <w:sz w:val="22"/>
                <w:szCs w:val="22"/>
                <w:lang w:eastAsia="en-US"/>
              </w:rPr>
              <w:t>6. Ремонт помещения щитовой (установка металлической противопожарной двери, покраска или побелка стен, устройство бетонного пола при его отсутствии, восстановление кирпичной кладки);</w:t>
            </w:r>
          </w:p>
          <w:p w14:paraId="21AF047E" w14:textId="7A3A91BD" w:rsidR="00824FFE" w:rsidRPr="00B331D0" w:rsidRDefault="00824FFE" w:rsidP="00824FFE">
            <w:pPr>
              <w:tabs>
                <w:tab w:val="left" w:pos="341"/>
              </w:tabs>
              <w:spacing w:line="254" w:lineRule="auto"/>
              <w:jc w:val="both"/>
              <w:rPr>
                <w:rFonts w:eastAsia="Calibri"/>
                <w:sz w:val="22"/>
                <w:szCs w:val="22"/>
                <w:lang w:eastAsia="en-US"/>
              </w:rPr>
            </w:pPr>
            <w:r w:rsidRPr="00B331D0">
              <w:rPr>
                <w:rFonts w:eastAsia="Calibri"/>
                <w:sz w:val="22"/>
                <w:szCs w:val="22"/>
                <w:lang w:eastAsia="en-US"/>
              </w:rPr>
              <w:t>7. Замена вводных выключателей в ВРУ и ЩР;</w:t>
            </w:r>
          </w:p>
          <w:p w14:paraId="524C2A4B" w14:textId="00FDC0AC" w:rsidR="00824FFE" w:rsidRPr="00B331D0" w:rsidRDefault="00824FFE" w:rsidP="00824FFE">
            <w:pPr>
              <w:tabs>
                <w:tab w:val="left" w:pos="341"/>
              </w:tabs>
              <w:spacing w:line="254" w:lineRule="auto"/>
              <w:jc w:val="both"/>
              <w:rPr>
                <w:rFonts w:eastAsia="Calibri"/>
                <w:sz w:val="22"/>
                <w:szCs w:val="22"/>
                <w:lang w:eastAsia="en-US"/>
              </w:rPr>
            </w:pPr>
            <w:r w:rsidRPr="00B331D0">
              <w:rPr>
                <w:rFonts w:eastAsia="Calibri"/>
                <w:sz w:val="22"/>
                <w:szCs w:val="22"/>
                <w:lang w:eastAsia="en-US"/>
              </w:rPr>
              <w:t xml:space="preserve">8. Восстановление демонтированного оборудования после замены ВРУ и ЩР; </w:t>
            </w:r>
          </w:p>
          <w:p w14:paraId="4EFF54E3" w14:textId="58BFEF39" w:rsidR="00824FFE" w:rsidRPr="00B331D0" w:rsidRDefault="00824FFE" w:rsidP="00824FFE">
            <w:pPr>
              <w:spacing w:line="256" w:lineRule="auto"/>
              <w:jc w:val="both"/>
              <w:rPr>
                <w:rFonts w:eastAsia="Calibri"/>
                <w:sz w:val="22"/>
                <w:szCs w:val="22"/>
                <w:lang w:eastAsia="en-US"/>
              </w:rPr>
            </w:pPr>
            <w:r w:rsidRPr="00B331D0">
              <w:rPr>
                <w:rFonts w:eastAsia="Calibri"/>
                <w:sz w:val="22"/>
                <w:szCs w:val="22"/>
                <w:lang w:eastAsia="en-US"/>
              </w:rPr>
              <w:t>9. Предусмотреть в заменяемом ВРУ и ЩР места для организации питания электрооборудования лифтов и электрооборудования для обеспечения работы инженерных сетей.</w:t>
            </w:r>
          </w:p>
          <w:p w14:paraId="346879E8" w14:textId="7C3EB228" w:rsidR="00824FFE" w:rsidRPr="00B331D0" w:rsidRDefault="00824FFE" w:rsidP="00824FFE">
            <w:pPr>
              <w:spacing w:line="256" w:lineRule="auto"/>
              <w:jc w:val="both"/>
              <w:rPr>
                <w:sz w:val="22"/>
                <w:szCs w:val="22"/>
                <w:lang w:eastAsia="en-US"/>
              </w:rPr>
            </w:pPr>
            <w:r w:rsidRPr="00B331D0">
              <w:rPr>
                <w:sz w:val="22"/>
                <w:szCs w:val="22"/>
                <w:lang w:eastAsia="en-US"/>
              </w:rPr>
              <w:t xml:space="preserve">Питающие и распределительные сети выполнить кабелем и проводами с медными жилами в </w:t>
            </w:r>
            <w:r w:rsidR="0068671C" w:rsidRPr="00B331D0">
              <w:rPr>
                <w:sz w:val="22"/>
                <w:szCs w:val="22"/>
                <w:lang w:eastAsia="en-US"/>
              </w:rPr>
              <w:t>пятипроводном</w:t>
            </w:r>
            <w:r w:rsidRPr="00B331D0">
              <w:rPr>
                <w:sz w:val="22"/>
                <w:szCs w:val="22"/>
                <w:lang w:eastAsia="en-US"/>
              </w:rPr>
              <w:t xml:space="preserve"> исполнении, групповые однофазные сети – в трехпроводном исполнении.</w:t>
            </w:r>
          </w:p>
          <w:p w14:paraId="27199346" w14:textId="77777777" w:rsidR="00824FFE" w:rsidRPr="00B331D0" w:rsidRDefault="00824FFE" w:rsidP="00824FFE">
            <w:pPr>
              <w:spacing w:line="256" w:lineRule="auto"/>
              <w:jc w:val="both"/>
              <w:rPr>
                <w:sz w:val="22"/>
                <w:szCs w:val="22"/>
                <w:lang w:eastAsia="en-US"/>
              </w:rPr>
            </w:pPr>
            <w:r w:rsidRPr="00B331D0">
              <w:rPr>
                <w:sz w:val="22"/>
                <w:szCs w:val="22"/>
                <w:lang w:eastAsia="en-US"/>
              </w:rPr>
              <w:t>Распределительные сети по подвалу и стояки проложить в трубах ПВХ и стальных трубах.</w:t>
            </w:r>
          </w:p>
          <w:p w14:paraId="1B339DAD" w14:textId="77777777" w:rsidR="00824FFE" w:rsidRPr="00B331D0" w:rsidRDefault="00824FFE" w:rsidP="00824FFE">
            <w:pPr>
              <w:spacing w:line="256" w:lineRule="auto"/>
              <w:jc w:val="both"/>
              <w:rPr>
                <w:sz w:val="22"/>
                <w:szCs w:val="22"/>
                <w:lang w:eastAsia="en-US"/>
              </w:rPr>
            </w:pPr>
            <w:r w:rsidRPr="00B331D0">
              <w:rPr>
                <w:sz w:val="22"/>
                <w:szCs w:val="22"/>
                <w:lang w:eastAsia="en-US"/>
              </w:rPr>
              <w:t>Освещение мест общего пользования выполнить с применением светильников настенного и потолочного исполнения. Управление светильниками на лестничных площадках, имеющих естественное освещение осуществлять от фотореле.</w:t>
            </w:r>
          </w:p>
          <w:p w14:paraId="2634C6FF" w14:textId="77777777" w:rsidR="00824FFE" w:rsidRPr="00B331D0" w:rsidRDefault="00824FFE" w:rsidP="00824FFE">
            <w:pPr>
              <w:tabs>
                <w:tab w:val="left" w:pos="842"/>
              </w:tabs>
              <w:spacing w:line="256" w:lineRule="auto"/>
              <w:jc w:val="both"/>
              <w:rPr>
                <w:rFonts w:eastAsia="Calibri"/>
                <w:sz w:val="22"/>
                <w:szCs w:val="22"/>
                <w:lang w:eastAsia="en-US"/>
              </w:rPr>
            </w:pPr>
          </w:p>
        </w:tc>
      </w:tr>
      <w:tr w:rsidR="00824FFE" w:rsidRPr="00B331D0" w14:paraId="79428571" w14:textId="77777777" w:rsidTr="003869E4">
        <w:trPr>
          <w:trHeight w:val="1046"/>
        </w:trPr>
        <w:tc>
          <w:tcPr>
            <w:tcW w:w="2306" w:type="dxa"/>
            <w:tcBorders>
              <w:top w:val="single" w:sz="4" w:space="0" w:color="auto"/>
              <w:left w:val="single" w:sz="4" w:space="0" w:color="auto"/>
              <w:bottom w:val="single" w:sz="4" w:space="0" w:color="auto"/>
              <w:right w:val="single" w:sz="4" w:space="0" w:color="auto"/>
            </w:tcBorders>
            <w:hideMark/>
          </w:tcPr>
          <w:p w14:paraId="3F0892BF" w14:textId="12E72511" w:rsidR="00824FFE" w:rsidRPr="00B331D0" w:rsidRDefault="00F94FCA" w:rsidP="00824FFE">
            <w:pPr>
              <w:spacing w:line="256" w:lineRule="auto"/>
              <w:jc w:val="both"/>
              <w:rPr>
                <w:iCs/>
                <w:sz w:val="22"/>
                <w:szCs w:val="22"/>
                <w:lang w:eastAsia="en-US"/>
              </w:rPr>
            </w:pPr>
            <w:r>
              <w:rPr>
                <w:iCs/>
                <w:sz w:val="22"/>
                <w:szCs w:val="22"/>
                <w:lang w:eastAsia="en-US"/>
              </w:rPr>
              <w:lastRenderedPageBreak/>
              <w:t>1</w:t>
            </w:r>
            <w:r w:rsidR="00824FFE" w:rsidRPr="00B331D0">
              <w:rPr>
                <w:iCs/>
                <w:sz w:val="22"/>
                <w:szCs w:val="22"/>
                <w:lang w:eastAsia="en-US"/>
              </w:rPr>
              <w:t>.3 Основные требования к составу документации</w:t>
            </w:r>
          </w:p>
        </w:tc>
        <w:tc>
          <w:tcPr>
            <w:tcW w:w="8150" w:type="dxa"/>
            <w:tcBorders>
              <w:top w:val="single" w:sz="4" w:space="0" w:color="auto"/>
              <w:left w:val="single" w:sz="4" w:space="0" w:color="auto"/>
              <w:bottom w:val="single" w:sz="4" w:space="0" w:color="auto"/>
              <w:right w:val="single" w:sz="4" w:space="0" w:color="auto"/>
            </w:tcBorders>
            <w:hideMark/>
          </w:tcPr>
          <w:p w14:paraId="46F27284" w14:textId="614A589A" w:rsidR="00824FFE" w:rsidRPr="00B331D0" w:rsidRDefault="00824FFE" w:rsidP="00824FFE">
            <w:pPr>
              <w:spacing w:line="12" w:lineRule="atLeast"/>
              <w:jc w:val="both"/>
              <w:rPr>
                <w:sz w:val="22"/>
                <w:szCs w:val="22"/>
                <w:lang w:eastAsia="en-US"/>
              </w:rPr>
            </w:pPr>
            <w:r w:rsidRPr="00B331D0">
              <w:rPr>
                <w:sz w:val="22"/>
                <w:szCs w:val="22"/>
                <w:lang w:eastAsia="en-US"/>
              </w:rPr>
              <w:t xml:space="preserve">1. Выполнить предварительное обследование объекта с составлением акта обследования. </w:t>
            </w:r>
            <w:r w:rsidR="00033BA0" w:rsidRPr="00B331D0">
              <w:rPr>
                <w:sz w:val="22"/>
                <w:szCs w:val="22"/>
                <w:lang w:eastAsia="en-US"/>
              </w:rPr>
              <w:t>Акт технического заключения о состоянии несущих конструкций и инженерных систем здания должен быть выполнен в соответствии с Приложением №4 к техническому заданию.</w:t>
            </w:r>
          </w:p>
          <w:p w14:paraId="5E201695" w14:textId="77777777" w:rsidR="00824FFE" w:rsidRPr="00B331D0" w:rsidRDefault="00824FFE" w:rsidP="00824FFE">
            <w:pPr>
              <w:widowControl w:val="0"/>
              <w:tabs>
                <w:tab w:val="left" w:pos="275"/>
              </w:tabs>
              <w:suppressAutoHyphens/>
              <w:autoSpaceDN w:val="0"/>
              <w:spacing w:line="256" w:lineRule="auto"/>
              <w:jc w:val="both"/>
              <w:rPr>
                <w:rFonts w:eastAsia="SimSun"/>
                <w:kern w:val="3"/>
                <w:sz w:val="22"/>
                <w:szCs w:val="22"/>
                <w:lang w:eastAsia="zh-CN" w:bidi="hi-IN"/>
              </w:rPr>
            </w:pPr>
            <w:r w:rsidRPr="00B331D0">
              <w:rPr>
                <w:rFonts w:eastAsia="SimSun"/>
                <w:kern w:val="3"/>
                <w:sz w:val="22"/>
                <w:szCs w:val="22"/>
                <w:lang w:eastAsia="zh-CN" w:bidi="hi-IN"/>
              </w:rPr>
              <w:t>2.Разработать проектную документацию с предоставлением архитектурных решений и основных чертежей: планы, сечения, разрезы со схематическим изображением основных несущих и ограждающих конструкций, способов крепления, узлов, сертификации материалов.</w:t>
            </w:r>
          </w:p>
          <w:p w14:paraId="100F29CC" w14:textId="77777777" w:rsidR="00824FFE" w:rsidRPr="00B331D0" w:rsidRDefault="00824FFE" w:rsidP="00824FFE">
            <w:pPr>
              <w:tabs>
                <w:tab w:val="left" w:pos="275"/>
              </w:tabs>
              <w:spacing w:line="12" w:lineRule="atLeast"/>
              <w:jc w:val="both"/>
              <w:rPr>
                <w:sz w:val="22"/>
                <w:szCs w:val="22"/>
                <w:lang w:eastAsia="en-US"/>
              </w:rPr>
            </w:pPr>
            <w:r w:rsidRPr="00B331D0">
              <w:rPr>
                <w:sz w:val="22"/>
                <w:szCs w:val="22"/>
                <w:lang w:eastAsia="en-US"/>
              </w:rPr>
              <w:t>В объем разрабатываемого проекта должны включаться:</w:t>
            </w:r>
          </w:p>
          <w:p w14:paraId="30C33E84" w14:textId="77777777" w:rsidR="00824FFE" w:rsidRPr="00B331D0" w:rsidRDefault="00824FFE" w:rsidP="00824FFE">
            <w:pPr>
              <w:tabs>
                <w:tab w:val="left" w:pos="275"/>
              </w:tabs>
              <w:spacing w:line="12" w:lineRule="atLeast"/>
              <w:jc w:val="both"/>
              <w:rPr>
                <w:sz w:val="22"/>
                <w:szCs w:val="22"/>
                <w:lang w:eastAsia="en-US"/>
              </w:rPr>
            </w:pPr>
            <w:r w:rsidRPr="00B331D0">
              <w:rPr>
                <w:sz w:val="22"/>
                <w:szCs w:val="22"/>
                <w:lang w:eastAsia="en-US"/>
              </w:rPr>
              <w:t xml:space="preserve">1. </w:t>
            </w:r>
            <w:proofErr w:type="spellStart"/>
            <w:r w:rsidRPr="00B331D0">
              <w:rPr>
                <w:sz w:val="22"/>
                <w:szCs w:val="22"/>
                <w:lang w:eastAsia="en-US"/>
              </w:rPr>
              <w:t>Обмерочные</w:t>
            </w:r>
            <w:proofErr w:type="spellEnd"/>
            <w:r w:rsidRPr="00B331D0">
              <w:rPr>
                <w:sz w:val="22"/>
                <w:szCs w:val="22"/>
                <w:lang w:eastAsia="en-US"/>
              </w:rPr>
              <w:t xml:space="preserve"> чертежи:</w:t>
            </w:r>
          </w:p>
          <w:p w14:paraId="4D422BC3" w14:textId="77777777" w:rsidR="00824FFE" w:rsidRPr="00B331D0" w:rsidRDefault="00824FFE" w:rsidP="00824FFE">
            <w:pPr>
              <w:tabs>
                <w:tab w:val="left" w:pos="275"/>
              </w:tabs>
              <w:spacing w:line="12" w:lineRule="atLeast"/>
              <w:jc w:val="both"/>
              <w:rPr>
                <w:sz w:val="22"/>
                <w:szCs w:val="22"/>
                <w:lang w:eastAsia="en-US"/>
              </w:rPr>
            </w:pPr>
            <w:r w:rsidRPr="00B331D0">
              <w:rPr>
                <w:sz w:val="22"/>
                <w:szCs w:val="22"/>
                <w:lang w:eastAsia="en-US"/>
              </w:rPr>
              <w:t>2. Отчёт о техническим обследовании, включающий в себя:</w:t>
            </w:r>
          </w:p>
          <w:p w14:paraId="7E95C18F"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Характеристика объекта;</w:t>
            </w:r>
          </w:p>
          <w:p w14:paraId="522F9677"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Выявленные дефекты, скрытые дефекты</w:t>
            </w:r>
          </w:p>
          <w:p w14:paraId="06AC3577"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Составление дефектной ведомости</w:t>
            </w:r>
          </w:p>
          <w:p w14:paraId="178BCEBB"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Фотографии объекта, дефектов конструкций и последствий;</w:t>
            </w:r>
          </w:p>
          <w:p w14:paraId="69868DC2"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Выводы по результатам обследования;</w:t>
            </w:r>
          </w:p>
          <w:p w14:paraId="69F943A9" w14:textId="77777777" w:rsidR="00824FFE" w:rsidRPr="00B331D0" w:rsidRDefault="00824FFE" w:rsidP="00824FFE">
            <w:pPr>
              <w:tabs>
                <w:tab w:val="left" w:pos="275"/>
              </w:tabs>
              <w:spacing w:line="12" w:lineRule="atLeast"/>
              <w:jc w:val="both"/>
              <w:rPr>
                <w:sz w:val="22"/>
                <w:szCs w:val="22"/>
                <w:lang w:eastAsia="en-US"/>
              </w:rPr>
            </w:pPr>
            <w:r w:rsidRPr="00B331D0">
              <w:rPr>
                <w:sz w:val="22"/>
                <w:szCs w:val="22"/>
                <w:lang w:eastAsia="en-US"/>
              </w:rPr>
              <w:t xml:space="preserve"> 3. Пояснительная записка, включающая в себя:</w:t>
            </w:r>
          </w:p>
          <w:p w14:paraId="1AA591B9"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Описание и обоснование принятых технических решений;</w:t>
            </w:r>
          </w:p>
          <w:p w14:paraId="5CD42C30"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Производство работ по проведению капитального ремонта существующих систем электроснабжения многоквартирного дома;</w:t>
            </w:r>
          </w:p>
          <w:p w14:paraId="52B0204D"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Требования к качеству и приёмке работ;</w:t>
            </w:r>
          </w:p>
          <w:p w14:paraId="49D41545"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Антикоррозийные мероприятия;</w:t>
            </w:r>
          </w:p>
          <w:p w14:paraId="6840D619"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Мероприятия по противопожарной безопасности при производстве работ;</w:t>
            </w:r>
          </w:p>
          <w:p w14:paraId="1A627BB7"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Техника безопасности строительных работ и охрана труда;</w:t>
            </w:r>
          </w:p>
          <w:p w14:paraId="4F30CDE8"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Мероприятия по охране окружающей природной среды</w:t>
            </w:r>
          </w:p>
          <w:p w14:paraId="1E58207D" w14:textId="77777777" w:rsidR="00824FFE" w:rsidRPr="00B331D0" w:rsidRDefault="00824FFE" w:rsidP="009A70F2">
            <w:pPr>
              <w:numPr>
                <w:ilvl w:val="0"/>
                <w:numId w:val="1"/>
              </w:numPr>
              <w:tabs>
                <w:tab w:val="left" w:pos="275"/>
              </w:tabs>
              <w:spacing w:line="12" w:lineRule="atLeast"/>
              <w:ind w:left="0" w:firstLine="0"/>
              <w:jc w:val="both"/>
              <w:rPr>
                <w:sz w:val="22"/>
                <w:szCs w:val="22"/>
                <w:lang w:eastAsia="en-US"/>
              </w:rPr>
            </w:pPr>
            <w:r w:rsidRPr="00B331D0">
              <w:rPr>
                <w:sz w:val="22"/>
                <w:szCs w:val="22"/>
                <w:lang w:eastAsia="en-US"/>
              </w:rPr>
              <w:t>Общие организационные работы</w:t>
            </w:r>
          </w:p>
          <w:p w14:paraId="35E321C5" w14:textId="77777777" w:rsidR="00824FFE" w:rsidRPr="00B331D0" w:rsidRDefault="00824FFE" w:rsidP="00824FFE">
            <w:pPr>
              <w:tabs>
                <w:tab w:val="left" w:pos="275"/>
              </w:tabs>
              <w:spacing w:line="12" w:lineRule="atLeast"/>
              <w:jc w:val="both"/>
              <w:rPr>
                <w:sz w:val="22"/>
                <w:szCs w:val="22"/>
                <w:lang w:eastAsia="en-US"/>
              </w:rPr>
            </w:pPr>
            <w:r w:rsidRPr="00B331D0">
              <w:rPr>
                <w:sz w:val="22"/>
                <w:szCs w:val="22"/>
                <w:lang w:eastAsia="en-US"/>
              </w:rPr>
              <w:t xml:space="preserve"> 4. Силовое электрооборудование:</w:t>
            </w:r>
          </w:p>
          <w:p w14:paraId="65934B8B" w14:textId="77777777" w:rsidR="00824FFE" w:rsidRPr="00B331D0" w:rsidRDefault="00824FFE" w:rsidP="009A70F2">
            <w:pPr>
              <w:numPr>
                <w:ilvl w:val="0"/>
                <w:numId w:val="2"/>
              </w:numPr>
              <w:tabs>
                <w:tab w:val="left" w:pos="275"/>
              </w:tabs>
              <w:spacing w:line="12" w:lineRule="atLeast"/>
              <w:ind w:left="0" w:firstLine="0"/>
              <w:jc w:val="both"/>
              <w:rPr>
                <w:sz w:val="22"/>
                <w:szCs w:val="22"/>
                <w:lang w:eastAsia="en-US"/>
              </w:rPr>
            </w:pPr>
            <w:r w:rsidRPr="00B331D0">
              <w:rPr>
                <w:sz w:val="22"/>
                <w:szCs w:val="22"/>
                <w:lang w:eastAsia="en-US"/>
              </w:rPr>
              <w:t>Планы;</w:t>
            </w:r>
          </w:p>
          <w:p w14:paraId="5EC6108D" w14:textId="77777777" w:rsidR="00824FFE" w:rsidRPr="00B331D0" w:rsidRDefault="00824FFE" w:rsidP="009A70F2">
            <w:pPr>
              <w:numPr>
                <w:ilvl w:val="0"/>
                <w:numId w:val="2"/>
              </w:numPr>
              <w:tabs>
                <w:tab w:val="left" w:pos="275"/>
              </w:tabs>
              <w:spacing w:line="12" w:lineRule="atLeast"/>
              <w:ind w:left="0" w:firstLine="0"/>
              <w:jc w:val="both"/>
              <w:rPr>
                <w:sz w:val="22"/>
                <w:szCs w:val="22"/>
                <w:lang w:eastAsia="en-US"/>
              </w:rPr>
            </w:pPr>
            <w:r w:rsidRPr="00B331D0">
              <w:rPr>
                <w:sz w:val="22"/>
                <w:szCs w:val="22"/>
                <w:lang w:eastAsia="en-US"/>
              </w:rPr>
              <w:t>Принципиальные однолинейные схемы;</w:t>
            </w:r>
          </w:p>
          <w:p w14:paraId="6F75D121" w14:textId="77777777" w:rsidR="00824FFE" w:rsidRPr="00B331D0" w:rsidRDefault="00824FFE" w:rsidP="009A70F2">
            <w:pPr>
              <w:numPr>
                <w:ilvl w:val="0"/>
                <w:numId w:val="2"/>
              </w:numPr>
              <w:tabs>
                <w:tab w:val="left" w:pos="275"/>
              </w:tabs>
              <w:spacing w:line="12" w:lineRule="atLeast"/>
              <w:ind w:left="0" w:firstLine="0"/>
              <w:jc w:val="both"/>
              <w:rPr>
                <w:sz w:val="22"/>
                <w:szCs w:val="22"/>
                <w:lang w:eastAsia="en-US"/>
              </w:rPr>
            </w:pPr>
            <w:r w:rsidRPr="00B331D0">
              <w:rPr>
                <w:sz w:val="22"/>
                <w:szCs w:val="22"/>
                <w:lang w:eastAsia="en-US"/>
              </w:rPr>
              <w:t xml:space="preserve">Схемы </w:t>
            </w:r>
            <w:proofErr w:type="spellStart"/>
            <w:r w:rsidRPr="00B331D0">
              <w:rPr>
                <w:sz w:val="22"/>
                <w:szCs w:val="22"/>
                <w:lang w:eastAsia="en-US"/>
              </w:rPr>
              <w:t>расключений</w:t>
            </w:r>
            <w:proofErr w:type="spellEnd"/>
            <w:r w:rsidRPr="00B331D0">
              <w:rPr>
                <w:sz w:val="22"/>
                <w:szCs w:val="22"/>
                <w:lang w:eastAsia="en-US"/>
              </w:rPr>
              <w:t xml:space="preserve"> этажных щитов (носит рекомендательный характер);</w:t>
            </w:r>
          </w:p>
          <w:p w14:paraId="15E4CC03" w14:textId="77777777" w:rsidR="00824FFE" w:rsidRPr="00B331D0" w:rsidRDefault="00824FFE" w:rsidP="009A70F2">
            <w:pPr>
              <w:numPr>
                <w:ilvl w:val="0"/>
                <w:numId w:val="2"/>
              </w:numPr>
              <w:tabs>
                <w:tab w:val="left" w:pos="275"/>
              </w:tabs>
              <w:spacing w:line="12" w:lineRule="atLeast"/>
              <w:ind w:left="0" w:firstLine="0"/>
              <w:jc w:val="both"/>
              <w:rPr>
                <w:sz w:val="22"/>
                <w:szCs w:val="22"/>
                <w:lang w:eastAsia="en-US"/>
              </w:rPr>
            </w:pPr>
            <w:r w:rsidRPr="00B331D0">
              <w:rPr>
                <w:sz w:val="22"/>
                <w:szCs w:val="22"/>
                <w:lang w:eastAsia="en-US"/>
              </w:rPr>
              <w:t>Ведомости оборудования и материалов;</w:t>
            </w:r>
          </w:p>
          <w:p w14:paraId="05734DA9" w14:textId="77777777" w:rsidR="00824FFE" w:rsidRPr="00B331D0" w:rsidRDefault="00824FFE" w:rsidP="00824FFE">
            <w:pPr>
              <w:tabs>
                <w:tab w:val="left" w:pos="275"/>
              </w:tabs>
              <w:spacing w:line="12" w:lineRule="atLeast"/>
              <w:jc w:val="both"/>
              <w:rPr>
                <w:sz w:val="22"/>
                <w:szCs w:val="22"/>
                <w:lang w:eastAsia="en-US"/>
              </w:rPr>
            </w:pPr>
            <w:r w:rsidRPr="00B331D0">
              <w:rPr>
                <w:sz w:val="22"/>
                <w:szCs w:val="22"/>
                <w:lang w:eastAsia="en-US"/>
              </w:rPr>
              <w:t xml:space="preserve"> 5. Электроосвещение:</w:t>
            </w:r>
          </w:p>
          <w:p w14:paraId="3376F335" w14:textId="77777777" w:rsidR="00824FFE" w:rsidRPr="00B331D0" w:rsidRDefault="00824FFE" w:rsidP="009A70F2">
            <w:pPr>
              <w:numPr>
                <w:ilvl w:val="0"/>
                <w:numId w:val="2"/>
              </w:numPr>
              <w:tabs>
                <w:tab w:val="left" w:pos="275"/>
              </w:tabs>
              <w:spacing w:line="12" w:lineRule="atLeast"/>
              <w:ind w:left="0" w:firstLine="0"/>
              <w:jc w:val="both"/>
              <w:rPr>
                <w:sz w:val="22"/>
                <w:szCs w:val="22"/>
                <w:lang w:eastAsia="en-US"/>
              </w:rPr>
            </w:pPr>
            <w:r w:rsidRPr="00B331D0">
              <w:rPr>
                <w:sz w:val="22"/>
                <w:szCs w:val="22"/>
                <w:lang w:eastAsia="en-US"/>
              </w:rPr>
              <w:t>Планы;</w:t>
            </w:r>
          </w:p>
          <w:p w14:paraId="755D1589" w14:textId="77777777" w:rsidR="00824FFE" w:rsidRPr="00B331D0" w:rsidRDefault="00824FFE" w:rsidP="009A70F2">
            <w:pPr>
              <w:numPr>
                <w:ilvl w:val="0"/>
                <w:numId w:val="2"/>
              </w:numPr>
              <w:tabs>
                <w:tab w:val="left" w:pos="275"/>
              </w:tabs>
              <w:spacing w:line="12" w:lineRule="atLeast"/>
              <w:ind w:left="0" w:firstLine="0"/>
              <w:jc w:val="both"/>
              <w:rPr>
                <w:sz w:val="22"/>
                <w:szCs w:val="22"/>
                <w:lang w:eastAsia="en-US"/>
              </w:rPr>
            </w:pPr>
            <w:r w:rsidRPr="00B331D0">
              <w:rPr>
                <w:sz w:val="22"/>
                <w:szCs w:val="22"/>
                <w:lang w:eastAsia="en-US"/>
              </w:rPr>
              <w:t>Принципиальные однолинейные схемы;</w:t>
            </w:r>
          </w:p>
          <w:p w14:paraId="0F102E72" w14:textId="77777777" w:rsidR="00824FFE" w:rsidRPr="00B331D0" w:rsidRDefault="00824FFE" w:rsidP="009A70F2">
            <w:pPr>
              <w:numPr>
                <w:ilvl w:val="0"/>
                <w:numId w:val="2"/>
              </w:numPr>
              <w:tabs>
                <w:tab w:val="left" w:pos="275"/>
              </w:tabs>
              <w:spacing w:line="12" w:lineRule="atLeast"/>
              <w:ind w:left="0" w:firstLine="0"/>
              <w:jc w:val="both"/>
              <w:rPr>
                <w:sz w:val="22"/>
                <w:szCs w:val="22"/>
                <w:lang w:eastAsia="en-US"/>
              </w:rPr>
            </w:pPr>
            <w:r w:rsidRPr="00B331D0">
              <w:rPr>
                <w:sz w:val="22"/>
                <w:szCs w:val="22"/>
                <w:lang w:eastAsia="en-US"/>
              </w:rPr>
              <w:t>Схема освещения подвальных помещений</w:t>
            </w:r>
          </w:p>
          <w:p w14:paraId="7AD280AF" w14:textId="77777777" w:rsidR="00824FFE" w:rsidRPr="00B331D0" w:rsidRDefault="00824FFE" w:rsidP="009A70F2">
            <w:pPr>
              <w:numPr>
                <w:ilvl w:val="0"/>
                <w:numId w:val="2"/>
              </w:numPr>
              <w:tabs>
                <w:tab w:val="left" w:pos="275"/>
              </w:tabs>
              <w:spacing w:line="12" w:lineRule="atLeast"/>
              <w:ind w:left="0" w:firstLine="0"/>
              <w:jc w:val="both"/>
              <w:rPr>
                <w:sz w:val="22"/>
                <w:szCs w:val="22"/>
                <w:lang w:eastAsia="en-US"/>
              </w:rPr>
            </w:pPr>
            <w:r w:rsidRPr="00B331D0">
              <w:rPr>
                <w:sz w:val="22"/>
                <w:szCs w:val="22"/>
                <w:lang w:eastAsia="en-US"/>
              </w:rPr>
              <w:t>Схема освещения подъездных и пред подъездными помещениями, тамбуров</w:t>
            </w:r>
          </w:p>
          <w:p w14:paraId="789FBF65" w14:textId="77777777" w:rsidR="00824FFE" w:rsidRPr="00B331D0" w:rsidRDefault="00824FFE" w:rsidP="00824FFE">
            <w:pPr>
              <w:tabs>
                <w:tab w:val="left" w:pos="275"/>
              </w:tabs>
              <w:spacing w:line="12" w:lineRule="atLeast"/>
              <w:jc w:val="both"/>
              <w:rPr>
                <w:sz w:val="22"/>
                <w:szCs w:val="22"/>
                <w:lang w:eastAsia="en-US"/>
              </w:rPr>
            </w:pPr>
            <w:r w:rsidRPr="00B331D0">
              <w:rPr>
                <w:sz w:val="22"/>
                <w:szCs w:val="22"/>
                <w:lang w:eastAsia="en-US"/>
              </w:rPr>
              <w:t>6 Заземление:</w:t>
            </w:r>
          </w:p>
          <w:p w14:paraId="237E6F6B" w14:textId="77777777" w:rsidR="00824FFE" w:rsidRPr="00B331D0" w:rsidRDefault="00824FFE" w:rsidP="009A70F2">
            <w:pPr>
              <w:widowControl w:val="0"/>
              <w:numPr>
                <w:ilvl w:val="0"/>
                <w:numId w:val="2"/>
              </w:numPr>
              <w:tabs>
                <w:tab w:val="left" w:pos="275"/>
              </w:tabs>
              <w:autoSpaceDE w:val="0"/>
              <w:autoSpaceDN w:val="0"/>
              <w:adjustRightInd w:val="0"/>
              <w:spacing w:line="12" w:lineRule="atLeast"/>
              <w:ind w:left="416"/>
              <w:jc w:val="both"/>
              <w:rPr>
                <w:sz w:val="22"/>
                <w:szCs w:val="22"/>
                <w:lang w:eastAsia="en-US"/>
              </w:rPr>
            </w:pPr>
            <w:r w:rsidRPr="00B331D0">
              <w:rPr>
                <w:sz w:val="22"/>
                <w:szCs w:val="22"/>
                <w:lang w:eastAsia="en-US"/>
              </w:rPr>
              <w:t>План расположения контура заземления и подключения уравнивания потенциала к ГВС, ХВС и водоотведения;</w:t>
            </w:r>
          </w:p>
          <w:p w14:paraId="44851ABC" w14:textId="77777777" w:rsidR="00824FFE" w:rsidRPr="00B331D0" w:rsidRDefault="00824FFE" w:rsidP="009A70F2">
            <w:pPr>
              <w:widowControl w:val="0"/>
              <w:numPr>
                <w:ilvl w:val="0"/>
                <w:numId w:val="2"/>
              </w:numPr>
              <w:tabs>
                <w:tab w:val="left" w:pos="275"/>
              </w:tabs>
              <w:autoSpaceDE w:val="0"/>
              <w:autoSpaceDN w:val="0"/>
              <w:adjustRightInd w:val="0"/>
              <w:spacing w:line="12" w:lineRule="atLeast"/>
              <w:ind w:left="416"/>
              <w:jc w:val="both"/>
              <w:rPr>
                <w:sz w:val="22"/>
                <w:szCs w:val="22"/>
                <w:lang w:eastAsia="en-US"/>
              </w:rPr>
            </w:pPr>
            <w:r w:rsidRPr="00B331D0">
              <w:rPr>
                <w:sz w:val="22"/>
                <w:szCs w:val="22"/>
                <w:lang w:eastAsia="en-US"/>
              </w:rPr>
              <w:t>Способ подключения провода к ГВС, ХВС и водоотведения (схематично);</w:t>
            </w:r>
          </w:p>
          <w:p w14:paraId="415F8759" w14:textId="77777777" w:rsidR="00824FFE" w:rsidRPr="00B331D0" w:rsidRDefault="00824FFE" w:rsidP="009A70F2">
            <w:pPr>
              <w:numPr>
                <w:ilvl w:val="0"/>
                <w:numId w:val="2"/>
              </w:numPr>
              <w:tabs>
                <w:tab w:val="left" w:pos="275"/>
              </w:tabs>
              <w:spacing w:line="12" w:lineRule="atLeast"/>
              <w:ind w:left="0" w:firstLine="0"/>
              <w:jc w:val="both"/>
              <w:rPr>
                <w:sz w:val="22"/>
                <w:szCs w:val="22"/>
                <w:lang w:eastAsia="en-US"/>
              </w:rPr>
            </w:pPr>
            <w:r w:rsidRPr="00B331D0">
              <w:rPr>
                <w:sz w:val="22"/>
                <w:szCs w:val="22"/>
                <w:lang w:eastAsia="en-US"/>
              </w:rPr>
              <w:t>Ведомости оборудования и материалов;</w:t>
            </w:r>
          </w:p>
          <w:p w14:paraId="686EAF28" w14:textId="5FBD6CA8" w:rsidR="00824FFE" w:rsidRPr="00B331D0" w:rsidRDefault="00C3728C" w:rsidP="00824FFE">
            <w:pPr>
              <w:tabs>
                <w:tab w:val="left" w:pos="275"/>
              </w:tabs>
              <w:spacing w:line="256" w:lineRule="auto"/>
              <w:jc w:val="both"/>
              <w:rPr>
                <w:sz w:val="22"/>
                <w:szCs w:val="22"/>
                <w:lang w:eastAsia="en-US"/>
              </w:rPr>
            </w:pPr>
            <w:r>
              <w:rPr>
                <w:sz w:val="22"/>
                <w:szCs w:val="22"/>
                <w:lang w:eastAsia="en-US"/>
              </w:rPr>
              <w:t>7</w:t>
            </w:r>
            <w:r w:rsidR="006F4EA5" w:rsidRPr="00B331D0">
              <w:rPr>
                <w:sz w:val="22"/>
                <w:szCs w:val="22"/>
                <w:lang w:eastAsia="en-US"/>
              </w:rPr>
              <w:t>.</w:t>
            </w:r>
            <w:r w:rsidR="00824FFE" w:rsidRPr="00B331D0">
              <w:rPr>
                <w:sz w:val="22"/>
                <w:szCs w:val="22"/>
                <w:lang w:eastAsia="en-US"/>
              </w:rPr>
              <w:t xml:space="preserve"> </w:t>
            </w:r>
            <w:r w:rsidR="006F4EA5" w:rsidRPr="00B331D0">
              <w:rPr>
                <w:sz w:val="22"/>
                <w:szCs w:val="22"/>
                <w:lang w:eastAsia="en-US"/>
              </w:rPr>
              <w:t>Проект организации строительства. в объёмах, необходимых для выполнения работ по капитальному ремонту общего имущества (технические данные МКД, график выполнения работ, схема расположения зданий и сооружений при про-ведении капитального ремонта, транспортная схема доставки материалов с указанием расстояния до объекта, транспортная схема вывоза с указанием расстояния от объекта до полигона для утилизации строительного мусора, спецификация утилизируемого строительного мусора с указанием объемов и класса).</w:t>
            </w:r>
          </w:p>
        </w:tc>
      </w:tr>
      <w:tr w:rsidR="00824FFE" w:rsidRPr="00B331D0" w14:paraId="62610703" w14:textId="77777777" w:rsidTr="003869E4">
        <w:trPr>
          <w:trHeight w:val="1046"/>
        </w:trPr>
        <w:tc>
          <w:tcPr>
            <w:tcW w:w="2306" w:type="dxa"/>
            <w:tcBorders>
              <w:top w:val="single" w:sz="4" w:space="0" w:color="auto"/>
              <w:left w:val="single" w:sz="4" w:space="0" w:color="auto"/>
              <w:bottom w:val="single" w:sz="4" w:space="0" w:color="auto"/>
              <w:right w:val="single" w:sz="4" w:space="0" w:color="auto"/>
            </w:tcBorders>
            <w:hideMark/>
          </w:tcPr>
          <w:p w14:paraId="0806402F" w14:textId="46F634E6" w:rsidR="00824FFE" w:rsidRPr="00B331D0" w:rsidRDefault="00F94FCA" w:rsidP="00824FFE">
            <w:pPr>
              <w:spacing w:line="256" w:lineRule="auto"/>
              <w:jc w:val="both"/>
              <w:rPr>
                <w:iCs/>
                <w:sz w:val="22"/>
                <w:szCs w:val="22"/>
                <w:lang w:eastAsia="en-US"/>
              </w:rPr>
            </w:pPr>
            <w:r>
              <w:rPr>
                <w:iCs/>
                <w:sz w:val="22"/>
                <w:szCs w:val="22"/>
                <w:lang w:eastAsia="en-US"/>
              </w:rPr>
              <w:t>1</w:t>
            </w:r>
            <w:r w:rsidR="00824FFE" w:rsidRPr="00B331D0">
              <w:rPr>
                <w:iCs/>
                <w:sz w:val="22"/>
                <w:szCs w:val="22"/>
                <w:lang w:eastAsia="en-US"/>
              </w:rPr>
              <w:t>.4. Требования к качеству документации</w:t>
            </w:r>
          </w:p>
        </w:tc>
        <w:tc>
          <w:tcPr>
            <w:tcW w:w="8150" w:type="dxa"/>
            <w:tcBorders>
              <w:top w:val="single" w:sz="4" w:space="0" w:color="auto"/>
              <w:left w:val="single" w:sz="4" w:space="0" w:color="auto"/>
              <w:bottom w:val="single" w:sz="4" w:space="0" w:color="auto"/>
              <w:right w:val="single" w:sz="4" w:space="0" w:color="auto"/>
            </w:tcBorders>
            <w:hideMark/>
          </w:tcPr>
          <w:p w14:paraId="72D8EF90" w14:textId="77777777" w:rsidR="00824FFE" w:rsidRPr="00B331D0" w:rsidRDefault="00824FFE" w:rsidP="00824FFE">
            <w:pPr>
              <w:spacing w:line="256" w:lineRule="auto"/>
              <w:jc w:val="both"/>
              <w:rPr>
                <w:iCs/>
                <w:sz w:val="22"/>
                <w:szCs w:val="22"/>
                <w:lang w:eastAsia="en-US"/>
              </w:rPr>
            </w:pPr>
            <w:r w:rsidRPr="00B331D0">
              <w:rPr>
                <w:sz w:val="22"/>
                <w:szCs w:val="22"/>
                <w:lang w:eastAsia="en-US"/>
              </w:rPr>
              <w:t>Проектная документация включает в себя: сметный расчет, акт обследования строительных конструкций объекта, рекомендации по проведению капитального ремонта, рабочие чертежи, схемы, узлы, разрезы, другие необходимые составляющие, разработанные в соответствии с действующими нормами и правилами проектирования:</w:t>
            </w:r>
          </w:p>
          <w:p w14:paraId="076B52C3" w14:textId="61E2444A" w:rsidR="00824FFE" w:rsidRPr="00B331D0" w:rsidRDefault="00824FFE" w:rsidP="00824FFE">
            <w:pPr>
              <w:spacing w:line="256" w:lineRule="auto"/>
              <w:jc w:val="both"/>
              <w:rPr>
                <w:iCs/>
                <w:sz w:val="22"/>
                <w:szCs w:val="22"/>
                <w:lang w:eastAsia="en-US"/>
              </w:rPr>
            </w:pPr>
            <w:r w:rsidRPr="00B331D0">
              <w:rPr>
                <w:iCs/>
                <w:sz w:val="22"/>
                <w:szCs w:val="22"/>
                <w:lang w:eastAsia="en-US"/>
              </w:rPr>
              <w:t xml:space="preserve">а) Федерального </w:t>
            </w:r>
            <w:hyperlink r:id="rId34" w:tooltip="&quot;Технический регламент о безопасности зданий и сооружений (с изменениями на 2 июля 2013 года)&quot;&#10;Федеральный закон от 30.12.2009 N 384-ФЗ&#10;Статус: Действующая редакция документа (действ. c 01.09.2013 по 31.08.2024)" w:history="1">
              <w:r w:rsidRPr="003E3B91">
                <w:rPr>
                  <w:rStyle w:val="aff5"/>
                  <w:iCs/>
                  <w:color w:val="0000AA"/>
                  <w:sz w:val="22"/>
                  <w:szCs w:val="22"/>
                  <w:lang w:eastAsia="en-US"/>
                </w:rPr>
                <w:t>закона Российской Федерации от 30.12.2009г. №384-ФЗ</w:t>
              </w:r>
            </w:hyperlink>
            <w:r w:rsidRPr="00B331D0">
              <w:rPr>
                <w:iCs/>
                <w:sz w:val="22"/>
                <w:szCs w:val="22"/>
                <w:lang w:eastAsia="en-US"/>
              </w:rPr>
              <w:t xml:space="preserve"> (ред. от 02.07.2013г.);</w:t>
            </w:r>
          </w:p>
          <w:p w14:paraId="3B52C899" w14:textId="77777777" w:rsidR="00824FFE" w:rsidRPr="00B331D0" w:rsidRDefault="00824FFE" w:rsidP="00824FFE">
            <w:pPr>
              <w:spacing w:line="256" w:lineRule="auto"/>
              <w:jc w:val="both"/>
              <w:rPr>
                <w:iCs/>
                <w:sz w:val="22"/>
                <w:szCs w:val="22"/>
                <w:lang w:eastAsia="en-US"/>
              </w:rPr>
            </w:pPr>
            <w:r w:rsidRPr="00B331D0">
              <w:rPr>
                <w:iCs/>
                <w:sz w:val="22"/>
                <w:szCs w:val="22"/>
                <w:lang w:eastAsia="en-US"/>
              </w:rPr>
              <w:t>«Технический регламент о безопасности зданий и сооружений»;</w:t>
            </w:r>
          </w:p>
          <w:p w14:paraId="71E6738A" w14:textId="0ADA4FD9" w:rsidR="00824FFE" w:rsidRPr="00B331D0" w:rsidRDefault="00824FFE" w:rsidP="00824FFE">
            <w:pPr>
              <w:spacing w:line="256" w:lineRule="auto"/>
              <w:jc w:val="both"/>
              <w:rPr>
                <w:iCs/>
                <w:sz w:val="22"/>
                <w:szCs w:val="22"/>
                <w:lang w:eastAsia="en-US"/>
              </w:rPr>
            </w:pPr>
            <w:r w:rsidRPr="00B331D0">
              <w:rPr>
                <w:iCs/>
                <w:sz w:val="22"/>
                <w:szCs w:val="22"/>
                <w:lang w:eastAsia="en-US"/>
              </w:rPr>
              <w:t xml:space="preserve">б) Постановления Правительства Российской Федерации </w:t>
            </w:r>
            <w:hyperlink r:id="rId35" w:tooltip="&quot;Об утверждении перечня национальных стандартов и сводов правил (частей ...&quot;&#10;Постановление Правительства РФ от 28.05.2021 N 815&#10;Статус: Действующий документ. С ограниченным сроком действия (действ. c 01.09.2021 по 31.08.2024)" w:history="1">
              <w:r w:rsidR="001460F7" w:rsidRPr="00B331D0">
                <w:rPr>
                  <w:rStyle w:val="aff5"/>
                  <w:iCs/>
                  <w:color w:val="0000AA"/>
                  <w:sz w:val="22"/>
                  <w:szCs w:val="22"/>
                  <w:lang w:eastAsia="en-US"/>
                </w:rPr>
                <w:t>Постановление Правительства РФ от 28.05.2021 N 815</w:t>
              </w:r>
            </w:hyperlink>
            <w:r w:rsidRPr="00B331D0">
              <w:rPr>
                <w:iCs/>
                <w:sz w:val="22"/>
                <w:szCs w:val="22"/>
                <w:lang w:eastAsia="en-US"/>
              </w:rPr>
              <w:t xml:space="preserve">;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w:t>
            </w:r>
            <w:r w:rsidRPr="00B331D0">
              <w:rPr>
                <w:iCs/>
                <w:sz w:val="22"/>
                <w:szCs w:val="22"/>
                <w:lang w:eastAsia="en-US"/>
              </w:rPr>
              <w:lastRenderedPageBreak/>
              <w:t>федерального закона «Технический регламент о безопасности зданий и сооружений»</w:t>
            </w:r>
          </w:p>
          <w:p w14:paraId="30EB6CCB" w14:textId="4BA05A05" w:rsidR="00824FFE" w:rsidRPr="00B331D0" w:rsidRDefault="00824FFE" w:rsidP="00824FFE">
            <w:pPr>
              <w:spacing w:line="256" w:lineRule="auto"/>
              <w:jc w:val="both"/>
              <w:rPr>
                <w:iCs/>
                <w:sz w:val="22"/>
                <w:szCs w:val="22"/>
                <w:lang w:eastAsia="en-US"/>
              </w:rPr>
            </w:pPr>
            <w:r w:rsidRPr="00B331D0">
              <w:rPr>
                <w:iCs/>
                <w:sz w:val="22"/>
                <w:szCs w:val="22"/>
                <w:lang w:eastAsia="en-US"/>
              </w:rPr>
              <w:t xml:space="preserve">в) </w:t>
            </w:r>
            <w:hyperlink r:id="rId36" w:tooltip="&quot;ГОСТ 31937-2024 Здания и сооружения. Правила обследования и мониторинга технического состояния&quot;&#10;(утв. приказом Росстандарта от 10.04.2024 N 433-ст)&#10;Применяется с 01.05.2024 взамен ГОСТ 31937-2011&#10;Статус: Действующий документ (действ. c 01.05.2024)" w:history="1">
              <w:r w:rsidR="00AE5CFF">
                <w:rPr>
                  <w:rStyle w:val="aff5"/>
                  <w:iCs/>
                  <w:color w:val="0000AA"/>
                  <w:sz w:val="22"/>
                  <w:szCs w:val="22"/>
                  <w:lang w:eastAsia="en-US"/>
                </w:rPr>
                <w:t>ГОСТ 31937-2024</w:t>
              </w:r>
            </w:hyperlink>
            <w:r w:rsidRPr="00B331D0">
              <w:rPr>
                <w:iCs/>
                <w:sz w:val="22"/>
                <w:szCs w:val="22"/>
                <w:lang w:eastAsia="en-US"/>
              </w:rPr>
              <w:t xml:space="preserve"> «Здания и сооружения. Правила обследования и мониторинга технического состояния»;</w:t>
            </w:r>
          </w:p>
          <w:p w14:paraId="52B984BB" w14:textId="2D1EA5F1" w:rsidR="00824FFE" w:rsidRPr="00B331D0" w:rsidRDefault="00824FFE" w:rsidP="00824FFE">
            <w:pPr>
              <w:spacing w:line="256" w:lineRule="auto"/>
              <w:jc w:val="both"/>
              <w:rPr>
                <w:iCs/>
                <w:sz w:val="22"/>
                <w:szCs w:val="22"/>
                <w:lang w:eastAsia="en-US"/>
              </w:rPr>
            </w:pPr>
            <w:r w:rsidRPr="00B331D0">
              <w:rPr>
                <w:iCs/>
                <w:sz w:val="22"/>
                <w:szCs w:val="22"/>
                <w:lang w:eastAsia="en-US"/>
              </w:rPr>
              <w:t xml:space="preserve">г) </w:t>
            </w:r>
            <w:hyperlink r:id="rId37" w:tooltip="&quot;СП 13-102-2003 Правила обследования несущих строительных конструкций зданий и сооружений&quot;&#10;(утв. постановлением Госстроя России от 21.08.2003 N 153)&#10;Применяется с 21.08.2003&#10;Статус: Действующий документ (действ. c 21.08.2003)" w:history="1">
              <w:r w:rsidRPr="00B331D0">
                <w:rPr>
                  <w:rStyle w:val="aff5"/>
                  <w:iCs/>
                  <w:color w:val="0000AA"/>
                  <w:sz w:val="22"/>
                  <w:szCs w:val="22"/>
                  <w:lang w:eastAsia="en-US"/>
                </w:rPr>
                <w:t>СП 13-102-2003</w:t>
              </w:r>
            </w:hyperlink>
            <w:r w:rsidRPr="00B331D0">
              <w:rPr>
                <w:iCs/>
                <w:sz w:val="22"/>
                <w:szCs w:val="22"/>
                <w:lang w:eastAsia="en-US"/>
              </w:rPr>
              <w:t xml:space="preserve"> «Правила обследования несущих строительных конструкций зданий и сооружений»;</w:t>
            </w:r>
          </w:p>
          <w:p w14:paraId="3225E3BC" w14:textId="40CA0A6F" w:rsidR="00824FFE" w:rsidRPr="00B331D0" w:rsidRDefault="00824FFE" w:rsidP="00824FFE">
            <w:pPr>
              <w:spacing w:line="256" w:lineRule="auto"/>
              <w:jc w:val="both"/>
              <w:rPr>
                <w:iCs/>
                <w:sz w:val="22"/>
                <w:szCs w:val="22"/>
                <w:lang w:eastAsia="en-US"/>
              </w:rPr>
            </w:pPr>
            <w:r w:rsidRPr="00B331D0">
              <w:rPr>
                <w:iCs/>
                <w:sz w:val="22"/>
                <w:szCs w:val="22"/>
                <w:lang w:eastAsia="en-US"/>
              </w:rPr>
              <w:t xml:space="preserve">д) </w:t>
            </w:r>
            <w:hyperlink r:id="rId38" w:tooltip="&quot;ВСН 53-86(р)/Госгражданстрой Правила оценки физического износа жилых зданий&quot;&#10;(утв. приказом Госгражданстроя СССР от 24.12.1986 N 446)&#10;Ведомственные строительные нормы от 24.12.1986 N ...&#10;Статус: Действующий документ (действ. c 01.07.1987)" w:history="1">
              <w:r w:rsidRPr="00B331D0">
                <w:rPr>
                  <w:rStyle w:val="aff5"/>
                  <w:iCs/>
                  <w:color w:val="0000AA"/>
                  <w:sz w:val="22"/>
                  <w:szCs w:val="22"/>
                  <w:lang w:eastAsia="en-US"/>
                </w:rPr>
                <w:t>ВСН 53-86(р)</w:t>
              </w:r>
            </w:hyperlink>
            <w:r w:rsidRPr="00B331D0">
              <w:rPr>
                <w:iCs/>
                <w:sz w:val="22"/>
                <w:szCs w:val="22"/>
                <w:lang w:eastAsia="en-US"/>
              </w:rPr>
              <w:t xml:space="preserve"> «Правила оценки физического износа жилых зданий»</w:t>
            </w:r>
          </w:p>
          <w:p w14:paraId="729E690D" w14:textId="0182ABD4" w:rsidR="00824FFE" w:rsidRPr="00B331D0" w:rsidRDefault="00824FFE" w:rsidP="00824FFE">
            <w:pPr>
              <w:spacing w:line="256" w:lineRule="auto"/>
              <w:jc w:val="both"/>
              <w:rPr>
                <w:iCs/>
                <w:sz w:val="22"/>
                <w:szCs w:val="22"/>
                <w:lang w:eastAsia="en-US"/>
              </w:rPr>
            </w:pPr>
            <w:r w:rsidRPr="00B331D0">
              <w:rPr>
                <w:iCs/>
                <w:sz w:val="22"/>
                <w:szCs w:val="22"/>
                <w:lang w:eastAsia="en-US"/>
              </w:rPr>
              <w:t xml:space="preserve">е) Федерального </w:t>
            </w:r>
            <w:hyperlink r:id="rId39" w:tooltip="&quot;Технический регламент о требованиях пожарной безопасности (с изменениями на 25 декабря 2023 года)&quot;&#10;Федеральный закон от 22.07.2008 N 123-ФЗ&#10;Статус: Действующая редакция документа (действ. c 05.01.2024)" w:history="1">
              <w:r w:rsidRPr="003E3B91">
                <w:rPr>
                  <w:rStyle w:val="aff5"/>
                  <w:iCs/>
                  <w:color w:val="0000AA"/>
                  <w:sz w:val="22"/>
                  <w:szCs w:val="22"/>
                  <w:lang w:eastAsia="en-US"/>
                </w:rPr>
                <w:t>закона Российской Федерации от 22.07.2008г. №123-ФЗ</w:t>
              </w:r>
            </w:hyperlink>
            <w:r w:rsidRPr="00B331D0">
              <w:rPr>
                <w:iCs/>
                <w:sz w:val="22"/>
                <w:szCs w:val="22"/>
                <w:lang w:eastAsia="en-US"/>
              </w:rPr>
              <w:t xml:space="preserve"> (</w:t>
            </w:r>
            <w:proofErr w:type="spellStart"/>
            <w:r w:rsidRPr="00B331D0">
              <w:rPr>
                <w:iCs/>
                <w:sz w:val="22"/>
                <w:szCs w:val="22"/>
                <w:lang w:eastAsia="en-US"/>
              </w:rPr>
              <w:t>изм</w:t>
            </w:r>
            <w:proofErr w:type="spellEnd"/>
            <w:r w:rsidRPr="00B331D0">
              <w:rPr>
                <w:iCs/>
                <w:sz w:val="22"/>
                <w:szCs w:val="22"/>
                <w:lang w:eastAsia="en-US"/>
              </w:rPr>
              <w:t xml:space="preserve"> 29.07.2017) «Технический регламент о требованиях пожарной безопасности» (в редакции </w:t>
            </w:r>
            <w:hyperlink r:id="rId40" w:tooltip="&quot;О внесении изменений в отдельные законодательные акты Российской Федерации и признании ...&quot;&#10;Федеральный закон от 02.07.2013 N 185-ФЗ&#10;Статус: Действующая редакция документа (действ. c 01.01.2024)" w:history="1">
              <w:r w:rsidRPr="00135064">
                <w:rPr>
                  <w:rStyle w:val="aff5"/>
                  <w:iCs/>
                  <w:color w:val="0000AA"/>
                  <w:sz w:val="22"/>
                  <w:szCs w:val="22"/>
                  <w:lang w:eastAsia="en-US"/>
                </w:rPr>
                <w:t>Федерального закона от 02.07.2013г. № 185-ФЗ</w:t>
              </w:r>
            </w:hyperlink>
            <w:r w:rsidRPr="00B331D0">
              <w:rPr>
                <w:iCs/>
                <w:sz w:val="22"/>
                <w:szCs w:val="22"/>
                <w:lang w:eastAsia="en-US"/>
              </w:rPr>
              <w:t xml:space="preserve">); </w:t>
            </w:r>
          </w:p>
          <w:p w14:paraId="42311C0C" w14:textId="6C6A4A87" w:rsidR="00824FFE" w:rsidRPr="00B331D0" w:rsidRDefault="00824FFE" w:rsidP="00824FFE">
            <w:pPr>
              <w:spacing w:line="256" w:lineRule="auto"/>
              <w:jc w:val="both"/>
              <w:rPr>
                <w:iCs/>
                <w:sz w:val="22"/>
                <w:szCs w:val="22"/>
                <w:lang w:eastAsia="en-US"/>
              </w:rPr>
            </w:pPr>
            <w:r w:rsidRPr="00B331D0">
              <w:rPr>
                <w:iCs/>
                <w:sz w:val="22"/>
                <w:szCs w:val="22"/>
                <w:lang w:eastAsia="en-US"/>
              </w:rPr>
              <w:t xml:space="preserve">ж) Положения о составе разделов документации и требованиях к их содержанию, утвержденного </w:t>
            </w:r>
            <w:hyperlink r:id="rId41" w:tooltip="&quot;О составе разделов проектной документации и требованиях к их содержанию (с изменениями на 15 сентября 2023 года)&quot;&#10;Постановление Правительства РФ от 16.02.2008 N 87&#10;Статус: Действующая редакция документа (действ. c 30.09.2023)" w:history="1">
              <w:r w:rsidRPr="00135064">
                <w:rPr>
                  <w:rStyle w:val="aff5"/>
                  <w:iCs/>
                  <w:color w:val="0000AA"/>
                  <w:sz w:val="22"/>
                  <w:szCs w:val="22"/>
                  <w:lang w:eastAsia="en-US"/>
                </w:rPr>
                <w:t>Постановлением Правительства Российской Федерации от 16.02.2008г. №87</w:t>
              </w:r>
            </w:hyperlink>
            <w:r w:rsidRPr="00B331D0">
              <w:rPr>
                <w:iCs/>
                <w:sz w:val="22"/>
                <w:szCs w:val="22"/>
                <w:lang w:eastAsia="en-US"/>
              </w:rPr>
              <w:t xml:space="preserve"> (изм. от 17.09.2018г).</w:t>
            </w:r>
          </w:p>
          <w:p w14:paraId="710DC9CE" w14:textId="0C68BD1D" w:rsidR="00824FFE" w:rsidRPr="00B331D0" w:rsidRDefault="00824FFE" w:rsidP="00824FFE">
            <w:pPr>
              <w:spacing w:line="256" w:lineRule="auto"/>
              <w:jc w:val="both"/>
              <w:rPr>
                <w:iCs/>
                <w:sz w:val="22"/>
                <w:szCs w:val="22"/>
                <w:lang w:eastAsia="en-US"/>
              </w:rPr>
            </w:pPr>
            <w:r w:rsidRPr="00B331D0">
              <w:rPr>
                <w:iCs/>
                <w:sz w:val="22"/>
                <w:szCs w:val="22"/>
                <w:lang w:eastAsia="en-US"/>
              </w:rPr>
              <w:t xml:space="preserve">з) </w:t>
            </w:r>
            <w:hyperlink r:id="rId42"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001460F7" w:rsidRPr="00B331D0">
                <w:rPr>
                  <w:rStyle w:val="aff5"/>
                  <w:iCs/>
                  <w:color w:val="0000AA"/>
                  <w:sz w:val="22"/>
                  <w:szCs w:val="22"/>
                  <w:lang w:eastAsia="en-US"/>
                </w:rPr>
                <w:t>ГОСТ Р 21.101-2020</w:t>
              </w:r>
            </w:hyperlink>
            <w:r w:rsidRPr="00B331D0">
              <w:rPr>
                <w:iCs/>
                <w:sz w:val="22"/>
                <w:szCs w:val="22"/>
                <w:lang w:eastAsia="en-US"/>
              </w:rPr>
              <w:t xml:space="preserve"> от 01.01.2015 «Основные требования к проектной и рабочей документации»</w:t>
            </w:r>
          </w:p>
          <w:p w14:paraId="3903CEAF" w14:textId="635B7A24" w:rsidR="00824FFE" w:rsidRPr="00B331D0" w:rsidRDefault="00824FFE" w:rsidP="00824FFE">
            <w:pPr>
              <w:spacing w:line="256" w:lineRule="auto"/>
              <w:jc w:val="both"/>
              <w:rPr>
                <w:iCs/>
                <w:sz w:val="22"/>
                <w:szCs w:val="22"/>
                <w:lang w:eastAsia="en-US"/>
              </w:rPr>
            </w:pPr>
            <w:r w:rsidRPr="00B331D0">
              <w:rPr>
                <w:iCs/>
                <w:sz w:val="22"/>
                <w:szCs w:val="22"/>
                <w:lang w:eastAsia="en-US"/>
              </w:rPr>
              <w:t xml:space="preserve">и) </w:t>
            </w:r>
            <w:hyperlink r:id="rId43" w:tooltip="&quot;Об утверждении санитарных правил и норм СанПиН 2.1.3684-21 ...&quot;&#10;Постановление Главного государственного санитарного врача РФ от 28.01.2021 N ...&#10;Статус: Действующий документ. С ограниченным сроком действия (действ. c 01.03.2021 по 28.02.2027)" w:history="1">
              <w:r w:rsidR="001460F7" w:rsidRPr="00B331D0">
                <w:rPr>
                  <w:rStyle w:val="aff5"/>
                  <w:iCs/>
                  <w:color w:val="0000AA"/>
                  <w:sz w:val="22"/>
                  <w:szCs w:val="22"/>
                  <w:lang w:eastAsia="en-US"/>
                </w:rPr>
                <w:t>СанПиН 2.1.3684-21</w:t>
              </w:r>
            </w:hyperlink>
            <w:r w:rsidRPr="00B331D0">
              <w:rPr>
                <w:iCs/>
                <w:sz w:val="22"/>
                <w:szCs w:val="22"/>
                <w:lang w:eastAsia="en-US"/>
              </w:rPr>
              <w:t xml:space="preserve"> «Санитарно- эпидемиологические требования к условиям проживания в жилых зданиях и помещениях».</w:t>
            </w:r>
          </w:p>
          <w:p w14:paraId="621CEA50" w14:textId="50DE2D96" w:rsidR="00824FFE" w:rsidRPr="00B331D0" w:rsidRDefault="00824FFE" w:rsidP="00824FFE">
            <w:pPr>
              <w:spacing w:line="256" w:lineRule="auto"/>
              <w:jc w:val="both"/>
              <w:rPr>
                <w:iCs/>
                <w:sz w:val="22"/>
                <w:szCs w:val="22"/>
                <w:lang w:eastAsia="en-US"/>
              </w:rPr>
            </w:pPr>
            <w:r w:rsidRPr="00B331D0">
              <w:rPr>
                <w:iCs/>
                <w:sz w:val="22"/>
                <w:szCs w:val="22"/>
                <w:lang w:eastAsia="en-US"/>
              </w:rPr>
              <w:t xml:space="preserve">к) </w:t>
            </w:r>
            <w:hyperlink r:id="rId44" w:tooltip="&quot;СП 54.13330.2022 Здания жилые многоквартирные СНиП 31-01-2003&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4.06.2022)" w:history="1">
              <w:r w:rsidR="001460F7" w:rsidRPr="00B331D0">
                <w:rPr>
                  <w:rStyle w:val="aff5"/>
                  <w:iCs/>
                  <w:color w:val="0000AA"/>
                  <w:sz w:val="22"/>
                  <w:szCs w:val="22"/>
                  <w:lang w:eastAsia="en-US"/>
                </w:rPr>
                <w:t>СП  54.13330.2022</w:t>
              </w:r>
            </w:hyperlink>
            <w:r w:rsidRPr="00B331D0">
              <w:rPr>
                <w:iCs/>
                <w:sz w:val="22"/>
                <w:szCs w:val="22"/>
                <w:lang w:eastAsia="en-US"/>
              </w:rPr>
              <w:t xml:space="preserve"> «Здания жилые многоквартирные»;</w:t>
            </w:r>
          </w:p>
          <w:p w14:paraId="0A55D7A2" w14:textId="5199D34D" w:rsidR="00824FFE" w:rsidRPr="00B331D0" w:rsidRDefault="00824FFE" w:rsidP="00824FFE">
            <w:pPr>
              <w:spacing w:line="256" w:lineRule="auto"/>
              <w:jc w:val="both"/>
              <w:rPr>
                <w:rFonts w:eastAsia="Calibri"/>
                <w:sz w:val="22"/>
                <w:szCs w:val="22"/>
                <w:lang w:eastAsia="en-US"/>
              </w:rPr>
            </w:pPr>
            <w:r w:rsidRPr="00B331D0">
              <w:rPr>
                <w:sz w:val="22"/>
                <w:szCs w:val="22"/>
                <w:lang w:eastAsia="en-US"/>
              </w:rPr>
              <w:t>л)</w:t>
            </w:r>
            <w:r w:rsidRPr="00B331D0">
              <w:rPr>
                <w:rFonts w:eastAsia="Calibri"/>
                <w:sz w:val="22"/>
                <w:szCs w:val="22"/>
                <w:lang w:eastAsia="en-US"/>
              </w:rPr>
              <w:t xml:space="preserve"> </w:t>
            </w:r>
            <w:hyperlink r:id="rId45" w:tooltip="&quot;СП 31-110-2003 Проектирование и монтаж электроустановок жилых и общественных зданий&quot;&#10;(утв. постановлением Госстроя России от 26.10.2003 N 194)&#10;Статус: Действующий документ (действ. c 01.01.2004)" w:history="1">
              <w:r w:rsidRPr="00B331D0">
                <w:rPr>
                  <w:rStyle w:val="aff5"/>
                  <w:rFonts w:eastAsia="Calibri"/>
                  <w:color w:val="0000AA"/>
                  <w:sz w:val="22"/>
                  <w:szCs w:val="22"/>
                  <w:lang w:eastAsia="en-US"/>
                </w:rPr>
                <w:t>СП 31-110-2003</w:t>
              </w:r>
            </w:hyperlink>
            <w:r w:rsidRPr="00B331D0">
              <w:rPr>
                <w:rFonts w:eastAsia="Calibri"/>
                <w:sz w:val="22"/>
                <w:szCs w:val="22"/>
                <w:lang w:eastAsia="en-US"/>
              </w:rPr>
              <w:t xml:space="preserve"> «Проектирование и монтаж электроустановок жилых и общественных зданий»;</w:t>
            </w:r>
          </w:p>
          <w:p w14:paraId="1A3E09CA" w14:textId="4B9A865F" w:rsidR="00824FFE" w:rsidRPr="00B331D0" w:rsidRDefault="00824FFE" w:rsidP="00824FFE">
            <w:pPr>
              <w:spacing w:line="256" w:lineRule="auto"/>
              <w:jc w:val="both"/>
              <w:rPr>
                <w:sz w:val="22"/>
                <w:szCs w:val="22"/>
                <w:lang w:eastAsia="en-US"/>
              </w:rPr>
            </w:pPr>
            <w:r w:rsidRPr="00B331D0">
              <w:rPr>
                <w:rFonts w:eastAsia="Calibri"/>
                <w:sz w:val="22"/>
                <w:szCs w:val="22"/>
                <w:lang w:eastAsia="en-US"/>
              </w:rPr>
              <w:t xml:space="preserve">м) </w:t>
            </w:r>
            <w:hyperlink r:id="rId46" w:tooltip="&quot;Правила устройства электроустановок (ПУЭ). Оглавление&quot;&#10;(утв. Минэнерго России от 06.10.1999)&#10;Статус: Статус документа не определен" w:history="1">
              <w:r w:rsidRPr="00B331D0">
                <w:rPr>
                  <w:rStyle w:val="aff5"/>
                  <w:rFonts w:eastAsia="Calibri"/>
                  <w:color w:val="E48B00"/>
                  <w:sz w:val="22"/>
                  <w:szCs w:val="22"/>
                  <w:lang w:eastAsia="en-US"/>
                </w:rPr>
                <w:t>Правила устройства электроустановок</w:t>
              </w:r>
            </w:hyperlink>
            <w:r w:rsidRPr="00B331D0">
              <w:rPr>
                <w:sz w:val="22"/>
                <w:szCs w:val="22"/>
                <w:lang w:eastAsia="en-US"/>
              </w:rPr>
              <w:t xml:space="preserve"> (</w:t>
            </w:r>
            <w:hyperlink r:id="rId47" w:tooltip="&quot;Правила устройства электроустановок (ПУЭ). Оглавление&quot;&#10;(утв. Минэнерго России от 06.10.1999)&#10;Статус: Статус документа не определен" w:history="1">
              <w:r w:rsidRPr="00B331D0">
                <w:rPr>
                  <w:rStyle w:val="aff5"/>
                  <w:color w:val="E48B00"/>
                  <w:sz w:val="22"/>
                  <w:szCs w:val="22"/>
                  <w:lang w:eastAsia="en-US"/>
                </w:rPr>
                <w:t>ПУЭ</w:t>
              </w:r>
            </w:hyperlink>
            <w:r w:rsidRPr="00B331D0">
              <w:rPr>
                <w:sz w:val="22"/>
                <w:szCs w:val="22"/>
                <w:lang w:eastAsia="en-US"/>
              </w:rPr>
              <w:t xml:space="preserve"> 7)</w:t>
            </w:r>
            <w:r w:rsidRPr="00B331D0">
              <w:rPr>
                <w:rFonts w:eastAsia="Calibri"/>
                <w:sz w:val="22"/>
                <w:szCs w:val="22"/>
                <w:lang w:eastAsia="en-US"/>
              </w:rPr>
              <w:t xml:space="preserve"> </w:t>
            </w:r>
          </w:p>
          <w:p w14:paraId="590A5D1A" w14:textId="77777777" w:rsidR="00824FFE" w:rsidRPr="00B331D0" w:rsidRDefault="00824FFE" w:rsidP="00824FFE">
            <w:pPr>
              <w:spacing w:line="256" w:lineRule="auto"/>
              <w:jc w:val="both"/>
              <w:rPr>
                <w:iCs/>
                <w:sz w:val="22"/>
                <w:szCs w:val="22"/>
                <w:lang w:eastAsia="en-US"/>
              </w:rPr>
            </w:pPr>
            <w:r w:rsidRPr="00B331D0">
              <w:rPr>
                <w:iCs/>
                <w:sz w:val="22"/>
                <w:szCs w:val="22"/>
                <w:lang w:eastAsia="en-US"/>
              </w:rPr>
              <w:t>п) Иные Законы и нормы Российской федерации и Красноярского края других нормативные документы в части, распространяющейся на капитальный ремонт многоквартирных домов прямо или опосредованно;</w:t>
            </w:r>
          </w:p>
          <w:p w14:paraId="7DA29CA9" w14:textId="77777777" w:rsidR="00824FFE" w:rsidRPr="00B331D0" w:rsidRDefault="00824FFE" w:rsidP="00824FFE">
            <w:pPr>
              <w:spacing w:line="256" w:lineRule="auto"/>
              <w:jc w:val="both"/>
              <w:rPr>
                <w:iCs/>
                <w:sz w:val="22"/>
                <w:szCs w:val="22"/>
                <w:lang w:eastAsia="en-US"/>
              </w:rPr>
            </w:pPr>
            <w:r w:rsidRPr="00B331D0">
              <w:rPr>
                <w:iCs/>
                <w:sz w:val="22"/>
                <w:szCs w:val="22"/>
                <w:lang w:eastAsia="en-US"/>
              </w:rPr>
              <w:t>При разработке проектной документации необходимо учитывать требования энергоэффективности (класс не ниже «А»), а также применить технические решения, которые должны обеспечить наибольший срок эксплуатации многоквартирного дома после проведенного капитального ремонта.</w:t>
            </w:r>
          </w:p>
        </w:tc>
      </w:tr>
    </w:tbl>
    <w:p w14:paraId="637532C8" w14:textId="77777777" w:rsidR="0017092D" w:rsidRPr="00B331D0" w:rsidRDefault="0017092D" w:rsidP="00050B7A">
      <w:pPr>
        <w:rPr>
          <w:sz w:val="22"/>
          <w:szCs w:val="22"/>
        </w:rPr>
      </w:pPr>
    </w:p>
    <w:p w14:paraId="222A1752" w14:textId="77777777" w:rsidR="0017092D" w:rsidRPr="00B331D0" w:rsidRDefault="0017092D" w:rsidP="00050B7A">
      <w:pPr>
        <w:rPr>
          <w:sz w:val="22"/>
          <w:szCs w:val="22"/>
        </w:rPr>
      </w:pPr>
    </w:p>
    <w:p w14:paraId="763FD040" w14:textId="77777777" w:rsidR="0017092D" w:rsidRPr="00B331D0" w:rsidRDefault="0017092D" w:rsidP="00050B7A">
      <w:pPr>
        <w:rPr>
          <w:sz w:val="22"/>
          <w:szCs w:val="22"/>
        </w:rPr>
      </w:pPr>
    </w:p>
    <w:p w14:paraId="1479E261" w14:textId="77777777" w:rsidR="00137457" w:rsidRPr="00B331D0" w:rsidRDefault="00137457" w:rsidP="00050B7A">
      <w:pPr>
        <w:rPr>
          <w:sz w:val="22"/>
          <w:szCs w:val="22"/>
        </w:rPr>
      </w:pPr>
    </w:p>
    <w:sectPr w:rsidR="00137457" w:rsidRPr="00B331D0" w:rsidSect="00083D7D">
      <w:pgSz w:w="11906" w:h="16838"/>
      <w:pgMar w:top="567" w:right="851" w:bottom="567" w:left="902"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ET">
    <w:altName w:val="Times New Roman"/>
    <w:charset w:val="CC"/>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NTTimes/Cyrillic">
    <w:altName w:val="Arial"/>
    <w:charset w:val="00"/>
    <w:family w:val="auto"/>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6D5"/>
    <w:multiLevelType w:val="hybridMultilevel"/>
    <w:tmpl w:val="62EA1E00"/>
    <w:lvl w:ilvl="0" w:tplc="5166262E">
      <w:start w:val="1"/>
      <w:numFmt w:val="bullet"/>
      <w:lvlText w:val="o"/>
      <w:lvlJc w:val="left"/>
      <w:pPr>
        <w:ind w:left="1179" w:hanging="360"/>
      </w:pPr>
      <w:rPr>
        <w:rFonts w:ascii="Courier New" w:hAnsi="Courier New" w:cs="Courier New" w:hint="default"/>
        <w:sz w:val="16"/>
        <w:szCs w:val="16"/>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1" w15:restartNumberingAfterBreak="0">
    <w:nsid w:val="080B374D"/>
    <w:multiLevelType w:val="hybridMultilevel"/>
    <w:tmpl w:val="38A8E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8753A3"/>
    <w:multiLevelType w:val="hybridMultilevel"/>
    <w:tmpl w:val="AB36CE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6216A5"/>
    <w:multiLevelType w:val="hybridMultilevel"/>
    <w:tmpl w:val="235E166A"/>
    <w:lvl w:ilvl="0" w:tplc="4EE28F0E">
      <w:start w:val="1"/>
      <w:numFmt w:val="russianLower"/>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8DE2E36"/>
    <w:multiLevelType w:val="multilevel"/>
    <w:tmpl w:val="2A64B39A"/>
    <w:styleLink w:val="WW8Num2"/>
    <w:lvl w:ilvl="0">
      <w:start w:val="1"/>
      <w:numFmt w:val="decimal"/>
      <w:lvlText w:val="%1."/>
      <w:lvlJc w:val="left"/>
      <w:pPr>
        <w:ind w:left="50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4C330B"/>
    <w:multiLevelType w:val="multilevel"/>
    <w:tmpl w:val="64E2D276"/>
    <w:lvl w:ilvl="0">
      <w:start w:val="1"/>
      <w:numFmt w:val="decimal"/>
      <w:pStyle w:val="a"/>
      <w:lvlText w:val="%1."/>
      <w:lvlJc w:val="center"/>
      <w:pPr>
        <w:tabs>
          <w:tab w:val="num" w:pos="3327"/>
        </w:tabs>
        <w:ind w:left="3327" w:hanging="567"/>
      </w:pPr>
      <w:rPr>
        <w:i w:val="0"/>
      </w:rPr>
    </w:lvl>
    <w:lvl w:ilvl="1">
      <w:start w:val="1"/>
      <w:numFmt w:val="decimal"/>
      <w:pStyle w:val="a0"/>
      <w:lvlText w:val="%1.%2."/>
      <w:lvlJc w:val="left"/>
      <w:pPr>
        <w:tabs>
          <w:tab w:val="num" w:pos="2051"/>
        </w:tabs>
        <w:ind w:left="2051" w:hanging="851"/>
      </w:pPr>
    </w:lvl>
    <w:lvl w:ilvl="2">
      <w:start w:val="1"/>
      <w:numFmt w:val="decimal"/>
      <w:pStyle w:val="a1"/>
      <w:lvlText w:val="%1.%2.%3."/>
      <w:lvlJc w:val="left"/>
      <w:pPr>
        <w:tabs>
          <w:tab w:val="num" w:pos="2051"/>
        </w:tabs>
        <w:ind w:left="2051" w:hanging="851"/>
      </w:pPr>
      <w:rPr>
        <w:b w:val="0"/>
        <w:bCs w:val="0"/>
        <w:i w:val="0"/>
        <w:iCs w:val="0"/>
      </w:rPr>
    </w:lvl>
    <w:lvl w:ilvl="3">
      <w:start w:val="1"/>
      <w:numFmt w:val="decimal"/>
      <w:lvlText w:val="%1.%2.%3.%4"/>
      <w:lvlJc w:val="left"/>
      <w:pPr>
        <w:tabs>
          <w:tab w:val="num" w:pos="2334"/>
        </w:tabs>
        <w:ind w:left="2334" w:hanging="1134"/>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a2"/>
      <w:lvlText w:val="%5)"/>
      <w:lvlJc w:val="left"/>
      <w:pPr>
        <w:tabs>
          <w:tab w:val="num" w:pos="2901"/>
        </w:tabs>
        <w:ind w:left="2901" w:hanging="567"/>
      </w:pPr>
    </w:lvl>
    <w:lvl w:ilvl="5">
      <w:start w:val="1"/>
      <w:numFmt w:val="lowerLetter"/>
      <w:pStyle w:val="a3"/>
      <w:lvlText w:val="%5%6)"/>
      <w:lvlJc w:val="left"/>
      <w:pPr>
        <w:tabs>
          <w:tab w:val="num" w:pos="3468"/>
        </w:tabs>
        <w:ind w:left="3468" w:hanging="567"/>
      </w:pPr>
    </w:lvl>
    <w:lvl w:ilvl="6">
      <w:start w:val="1"/>
      <w:numFmt w:val="lowerLetter"/>
      <w:pStyle w:val="a4"/>
      <w:lvlText w:val="%5%6%7)"/>
      <w:lvlJc w:val="left"/>
      <w:pPr>
        <w:tabs>
          <w:tab w:val="num" w:pos="4035"/>
        </w:tabs>
        <w:ind w:left="4035" w:hanging="567"/>
      </w:pPr>
    </w:lvl>
    <w:lvl w:ilvl="7">
      <w:start w:val="1"/>
      <w:numFmt w:val="decimal"/>
      <w:lvlText w:val="%1.%2.%3.%4.%5.%6.%7.%8."/>
      <w:lvlJc w:val="left"/>
      <w:pPr>
        <w:tabs>
          <w:tab w:val="num" w:pos="5745"/>
        </w:tabs>
        <w:ind w:left="4089" w:hanging="1224"/>
      </w:pPr>
    </w:lvl>
    <w:lvl w:ilvl="8">
      <w:start w:val="1"/>
      <w:numFmt w:val="decimal"/>
      <w:lvlText w:val="%1.%2.%3.%4.%5.%6.%7.%8.%9."/>
      <w:lvlJc w:val="left"/>
      <w:pPr>
        <w:tabs>
          <w:tab w:val="num" w:pos="6465"/>
        </w:tabs>
        <w:ind w:left="4665" w:hanging="1440"/>
      </w:pPr>
    </w:lvl>
  </w:abstractNum>
  <w:abstractNum w:abstractNumId="6" w15:restartNumberingAfterBreak="0">
    <w:nsid w:val="3EE76CF1"/>
    <w:multiLevelType w:val="hybridMultilevel"/>
    <w:tmpl w:val="3C8AE9B6"/>
    <w:lvl w:ilvl="0" w:tplc="04190001">
      <w:start w:val="1"/>
      <w:numFmt w:val="bullet"/>
      <w:pStyle w:val="a5"/>
      <w:lvlText w:val=""/>
      <w:lvlJc w:val="left"/>
      <w:pPr>
        <w:tabs>
          <w:tab w:val="num" w:pos="3240"/>
        </w:tabs>
        <w:ind w:left="3240" w:hanging="360"/>
      </w:pPr>
      <w:rPr>
        <w:rFonts w:ascii="Symbol" w:hAnsi="Symbol" w:hint="default"/>
      </w:rPr>
    </w:lvl>
    <w:lvl w:ilvl="1" w:tplc="04190003">
      <w:start w:val="1"/>
      <w:numFmt w:val="bullet"/>
      <w:lvlText w:val="o"/>
      <w:lvlJc w:val="left"/>
      <w:pPr>
        <w:tabs>
          <w:tab w:val="num" w:pos="3960"/>
        </w:tabs>
        <w:ind w:left="3960" w:hanging="360"/>
      </w:pPr>
      <w:rPr>
        <w:rFonts w:ascii="Courier New" w:hAnsi="Courier New" w:cs="Times New Roman" w:hint="default"/>
      </w:rPr>
    </w:lvl>
    <w:lvl w:ilvl="2" w:tplc="04190005">
      <w:start w:val="1"/>
      <w:numFmt w:val="bullet"/>
      <w:lvlText w:val=""/>
      <w:lvlJc w:val="left"/>
      <w:pPr>
        <w:tabs>
          <w:tab w:val="num" w:pos="4680"/>
        </w:tabs>
        <w:ind w:left="4680" w:hanging="360"/>
      </w:pPr>
      <w:rPr>
        <w:rFonts w:ascii="Wingdings" w:hAnsi="Wingdings" w:hint="default"/>
      </w:rPr>
    </w:lvl>
    <w:lvl w:ilvl="3" w:tplc="04190001">
      <w:start w:val="1"/>
      <w:numFmt w:val="bullet"/>
      <w:lvlText w:val=""/>
      <w:lvlJc w:val="left"/>
      <w:pPr>
        <w:tabs>
          <w:tab w:val="num" w:pos="5400"/>
        </w:tabs>
        <w:ind w:left="5400" w:hanging="360"/>
      </w:pPr>
      <w:rPr>
        <w:rFonts w:ascii="Symbol" w:hAnsi="Symbol" w:hint="default"/>
      </w:rPr>
    </w:lvl>
    <w:lvl w:ilvl="4" w:tplc="04190003">
      <w:start w:val="1"/>
      <w:numFmt w:val="bullet"/>
      <w:lvlText w:val="o"/>
      <w:lvlJc w:val="left"/>
      <w:pPr>
        <w:tabs>
          <w:tab w:val="num" w:pos="6120"/>
        </w:tabs>
        <w:ind w:left="6120" w:hanging="360"/>
      </w:pPr>
      <w:rPr>
        <w:rFonts w:ascii="Courier New" w:hAnsi="Courier New" w:cs="Times New Roman" w:hint="default"/>
      </w:rPr>
    </w:lvl>
    <w:lvl w:ilvl="5" w:tplc="04190005">
      <w:start w:val="1"/>
      <w:numFmt w:val="bullet"/>
      <w:lvlText w:val=""/>
      <w:lvlJc w:val="left"/>
      <w:pPr>
        <w:tabs>
          <w:tab w:val="num" w:pos="6840"/>
        </w:tabs>
        <w:ind w:left="6840" w:hanging="360"/>
      </w:pPr>
      <w:rPr>
        <w:rFonts w:ascii="Wingdings" w:hAnsi="Wingdings" w:hint="default"/>
      </w:rPr>
    </w:lvl>
    <w:lvl w:ilvl="6" w:tplc="04190001">
      <w:start w:val="1"/>
      <w:numFmt w:val="bullet"/>
      <w:lvlText w:val=""/>
      <w:lvlJc w:val="left"/>
      <w:pPr>
        <w:tabs>
          <w:tab w:val="num" w:pos="7560"/>
        </w:tabs>
        <w:ind w:left="7560" w:hanging="360"/>
      </w:pPr>
      <w:rPr>
        <w:rFonts w:ascii="Symbol" w:hAnsi="Symbol" w:hint="default"/>
      </w:rPr>
    </w:lvl>
    <w:lvl w:ilvl="7" w:tplc="04190003">
      <w:start w:val="1"/>
      <w:numFmt w:val="bullet"/>
      <w:lvlText w:val="o"/>
      <w:lvlJc w:val="left"/>
      <w:pPr>
        <w:tabs>
          <w:tab w:val="num" w:pos="8280"/>
        </w:tabs>
        <w:ind w:left="8280" w:hanging="360"/>
      </w:pPr>
      <w:rPr>
        <w:rFonts w:ascii="Courier New" w:hAnsi="Courier New" w:cs="Times New Roman" w:hint="default"/>
      </w:rPr>
    </w:lvl>
    <w:lvl w:ilvl="8" w:tplc="04190005">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429339C7"/>
    <w:multiLevelType w:val="multilevel"/>
    <w:tmpl w:val="CDD8811E"/>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418"/>
        </w:tabs>
        <w:snapToGrid w:val="0"/>
        <w:ind w:left="284" w:firstLine="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3">
      <w:start w:val="1"/>
      <w:numFmt w:val="decimal"/>
      <w:lvlText w:val="%1.%2.%3.%4."/>
      <w:lvlJc w:val="left"/>
      <w:pPr>
        <w:tabs>
          <w:tab w:val="num" w:pos="1134"/>
        </w:tabs>
        <w:ind w:left="0" w:firstLine="0"/>
      </w:pPr>
      <w:rPr>
        <w:rFonts w:cs="Times New Roman"/>
      </w:rPr>
    </w:lvl>
    <w:lvl w:ilvl="4">
      <w:start w:val="1"/>
      <w:numFmt w:val="decimal"/>
      <w:pStyle w:val="-5"/>
      <w:lvlText w:val="%1.%2.%3.%4.%5."/>
      <w:lvlJc w:val="left"/>
      <w:pPr>
        <w:tabs>
          <w:tab w:val="num" w:pos="1134"/>
        </w:tabs>
        <w:ind w:left="0" w:firstLine="0"/>
      </w:pPr>
      <w:rPr>
        <w:rFonts w:cs="Times New Roman"/>
      </w:rPr>
    </w:lvl>
    <w:lvl w:ilvl="5">
      <w:start w:val="1"/>
      <w:numFmt w:val="russianLower"/>
      <w:pStyle w:val="-6"/>
      <w:lvlText w:val="%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15:restartNumberingAfterBreak="0">
    <w:nsid w:val="42F32DC5"/>
    <w:multiLevelType w:val="multilevel"/>
    <w:tmpl w:val="38A690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78A395C"/>
    <w:multiLevelType w:val="multilevel"/>
    <w:tmpl w:val="C890ED0A"/>
    <w:lvl w:ilvl="0">
      <w:start w:val="1"/>
      <w:numFmt w:val="decimal"/>
      <w:lvlText w:val="%1."/>
      <w:lvlJc w:val="left"/>
      <w:pPr>
        <w:tabs>
          <w:tab w:val="num" w:pos="1985"/>
        </w:tabs>
        <w:ind w:left="0" w:firstLine="709"/>
      </w:pPr>
      <w:rPr>
        <w:rFonts w:cs="Times New Roman"/>
        <w:b/>
        <w:bCs w:val="0"/>
        <w:i w:val="0"/>
        <w:iCs w:val="0"/>
        <w:caps w:val="0"/>
        <w:smallCaps w:val="0"/>
        <w:strike w:val="0"/>
        <w:dstrike w:val="0"/>
        <w:vanish w:val="0"/>
        <w:webHidden w:val="0"/>
        <w:spacing w:val="0"/>
        <w:kern w:val="0"/>
        <w:position w:val="0"/>
        <w:u w:val="none"/>
        <w:effect w:val="none"/>
        <w:vertAlign w:val="baseline"/>
        <w:specVanish w:val="0"/>
      </w:rPr>
    </w:lvl>
    <w:lvl w:ilvl="1">
      <w:start w:val="1"/>
      <w:numFmt w:val="decimal"/>
      <w:lvlText w:val="%1.%2"/>
      <w:lvlJc w:val="left"/>
      <w:pPr>
        <w:tabs>
          <w:tab w:val="num" w:pos="1986"/>
        </w:tabs>
        <w:ind w:left="1" w:firstLine="709"/>
      </w:pPr>
      <w:rPr>
        <w:rFonts w:cs="Times New Roman"/>
        <w:b/>
        <w:bCs/>
        <w:i w:val="0"/>
        <w:iCs w:val="0"/>
        <w:caps w:val="0"/>
        <w:small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lvlText w:val="%1.%2.%3"/>
      <w:lvlJc w:val="left"/>
      <w:pPr>
        <w:tabs>
          <w:tab w:val="num" w:pos="2553"/>
        </w:tabs>
        <w:snapToGrid w:val="0"/>
        <w:ind w:left="568" w:firstLine="709"/>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3">
      <w:start w:val="1"/>
      <w:numFmt w:val="decimal"/>
      <w:lvlText w:val="%1.%2.%3.%4"/>
      <w:lvlJc w:val="left"/>
      <w:pPr>
        <w:tabs>
          <w:tab w:val="num" w:pos="1985"/>
        </w:tabs>
        <w:snapToGrid w:val="0"/>
        <w:ind w:left="0" w:firstLine="709"/>
      </w:pPr>
      <w:rPr>
        <w:rFonts w:cs="Times New Roman"/>
        <w:b w:val="0"/>
        <w:bCs w:val="0"/>
        <w:i w:val="0"/>
        <w:iCs w:val="0"/>
        <w:caps w:val="0"/>
        <w:smallCaps w:val="0"/>
        <w:strike w:val="0"/>
        <w:dstrike w:val="0"/>
        <w:vanish w:val="0"/>
        <w:webHidden w:val="0"/>
        <w:color w:val="auto"/>
        <w:spacing w:val="0"/>
        <w:w w:val="100"/>
        <w:kern w:val="0"/>
        <w:position w:val="0"/>
        <w:sz w:val="28"/>
        <w:szCs w:val="28"/>
        <w:u w:val="none"/>
        <w:effect w:val="none"/>
        <w:vertAlign w:val="baseline"/>
        <w:specVanish w:val="0"/>
      </w:rPr>
    </w:lvl>
    <w:lvl w:ilvl="4">
      <w:start w:val="1"/>
      <w:numFmt w:val="decimal"/>
      <w:lvlText w:val="%1.%2.%3.%4.%5"/>
      <w:lvlJc w:val="left"/>
      <w:pPr>
        <w:tabs>
          <w:tab w:val="num" w:pos="1985"/>
        </w:tabs>
        <w:ind w:left="0" w:firstLine="709"/>
      </w:pPr>
      <w:rPr>
        <w:rFonts w:cs="Times New Roman"/>
        <w:b w:val="0"/>
        <w:bCs w:val="0"/>
        <w:i w:val="0"/>
        <w:iCs w:val="0"/>
        <w:caps w:val="0"/>
        <w:smallCaps w:val="0"/>
        <w:strike w:val="0"/>
        <w:dstrike w:val="0"/>
        <w:vanish w:val="0"/>
        <w:webHidden w:val="0"/>
        <w:spacing w:val="0"/>
        <w:kern w:val="0"/>
        <w:position w:val="0"/>
        <w:u w:val="none"/>
        <w:effect w:val="none"/>
        <w:vertAlign w:val="baseline"/>
        <w:specVanish w:val="0"/>
      </w:rPr>
    </w:lvl>
    <w:lvl w:ilvl="5">
      <w:start w:val="1"/>
      <w:numFmt w:val="russianLower"/>
      <w:lvlText w:val="%6)"/>
      <w:lvlJc w:val="left"/>
      <w:pPr>
        <w:tabs>
          <w:tab w:val="num" w:pos="360"/>
        </w:tabs>
        <w:ind w:left="0" w:firstLine="0"/>
      </w:pPr>
      <w:rPr>
        <w:rFonts w:cs="Times New Roman"/>
      </w:rPr>
    </w:lvl>
    <w:lvl w:ilvl="6">
      <w:numFmt w:val="none"/>
      <w:pStyle w:val="-7"/>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10" w15:restartNumberingAfterBreak="0">
    <w:nsid w:val="4CEF3E58"/>
    <w:multiLevelType w:val="hybridMultilevel"/>
    <w:tmpl w:val="EB1875FC"/>
    <w:lvl w:ilvl="0" w:tplc="A1DCFA86">
      <w:start w:val="1"/>
      <w:numFmt w:val="bullet"/>
      <w:pStyle w:val="a6"/>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15:restartNumberingAfterBreak="0">
    <w:nsid w:val="53B347B1"/>
    <w:multiLevelType w:val="multilevel"/>
    <w:tmpl w:val="A1D29448"/>
    <w:lvl w:ilvl="0">
      <w:start w:val="1"/>
      <w:numFmt w:val="decimal"/>
      <w:lvlText w:val="%1."/>
      <w:lvlJc w:val="left"/>
      <w:pPr>
        <w:ind w:left="1069" w:hanging="360"/>
      </w:pPr>
      <w:rPr>
        <w:b w:val="0"/>
        <w:i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15:restartNumberingAfterBreak="0">
    <w:nsid w:val="553B73F4"/>
    <w:multiLevelType w:val="hybridMultilevel"/>
    <w:tmpl w:val="33743CAA"/>
    <w:lvl w:ilvl="0" w:tplc="CD26BED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8E064EC"/>
    <w:multiLevelType w:val="hybridMultilevel"/>
    <w:tmpl w:val="07A24968"/>
    <w:lvl w:ilvl="0" w:tplc="CD26BED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A2D2BA4"/>
    <w:multiLevelType w:val="hybridMultilevel"/>
    <w:tmpl w:val="BBFC3C66"/>
    <w:lvl w:ilvl="0" w:tplc="7216478E">
      <w:start w:val="1"/>
      <w:numFmt w:val="bullet"/>
      <w:lvlText w:val="o"/>
      <w:lvlJc w:val="left"/>
      <w:pPr>
        <w:ind w:left="1179" w:hanging="360"/>
      </w:pPr>
      <w:rPr>
        <w:rFonts w:ascii="Courier New" w:hAnsi="Courier New" w:cs="Courier New" w:hint="default"/>
        <w:sz w:val="16"/>
        <w:szCs w:val="16"/>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15" w15:restartNumberingAfterBreak="0">
    <w:nsid w:val="6755648D"/>
    <w:multiLevelType w:val="hybridMultilevel"/>
    <w:tmpl w:val="439656FC"/>
    <w:lvl w:ilvl="0" w:tplc="4EF4475C">
      <w:start w:val="1"/>
      <w:numFmt w:val="russianLow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4EB2A08"/>
    <w:multiLevelType w:val="hybridMultilevel"/>
    <w:tmpl w:val="22B4DD4A"/>
    <w:lvl w:ilvl="0" w:tplc="0D24A350">
      <w:start w:val="1"/>
      <w:numFmt w:val="russianLow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4"/>
  </w:num>
  <w:num w:numId="3">
    <w:abstractNumId w:val="4"/>
  </w:num>
  <w:num w:numId="4">
    <w:abstractNumId w:val="4"/>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1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7"/>
  </w:num>
  <w:num w:numId="19">
    <w:abstractNumId w:val="9"/>
  </w:num>
  <w:num w:numId="20">
    <w:abstractNumId w:val="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457"/>
    <w:rsid w:val="00005900"/>
    <w:rsid w:val="0000684B"/>
    <w:rsid w:val="00017B4A"/>
    <w:rsid w:val="0002356B"/>
    <w:rsid w:val="000258D2"/>
    <w:rsid w:val="000308B6"/>
    <w:rsid w:val="000308D6"/>
    <w:rsid w:val="00030D33"/>
    <w:rsid w:val="0003172B"/>
    <w:rsid w:val="00033BA0"/>
    <w:rsid w:val="00035D28"/>
    <w:rsid w:val="00035F5E"/>
    <w:rsid w:val="00041BC6"/>
    <w:rsid w:val="00042829"/>
    <w:rsid w:val="00043683"/>
    <w:rsid w:val="0004545C"/>
    <w:rsid w:val="0004729D"/>
    <w:rsid w:val="00047C55"/>
    <w:rsid w:val="000504CB"/>
    <w:rsid w:val="00050B7A"/>
    <w:rsid w:val="00052159"/>
    <w:rsid w:val="00052B82"/>
    <w:rsid w:val="0006207A"/>
    <w:rsid w:val="0007383B"/>
    <w:rsid w:val="000738AC"/>
    <w:rsid w:val="00074646"/>
    <w:rsid w:val="000758A8"/>
    <w:rsid w:val="0008324C"/>
    <w:rsid w:val="00083D7D"/>
    <w:rsid w:val="00085DDC"/>
    <w:rsid w:val="000869F7"/>
    <w:rsid w:val="00090648"/>
    <w:rsid w:val="00092D80"/>
    <w:rsid w:val="00095112"/>
    <w:rsid w:val="000957A2"/>
    <w:rsid w:val="000A0D17"/>
    <w:rsid w:val="000A29E2"/>
    <w:rsid w:val="000A55EF"/>
    <w:rsid w:val="000B2082"/>
    <w:rsid w:val="000B5C9D"/>
    <w:rsid w:val="000C059D"/>
    <w:rsid w:val="000C32A3"/>
    <w:rsid w:val="000D1CBE"/>
    <w:rsid w:val="000D57C4"/>
    <w:rsid w:val="000D6D20"/>
    <w:rsid w:val="000D7855"/>
    <w:rsid w:val="000E3743"/>
    <w:rsid w:val="00103293"/>
    <w:rsid w:val="0010446B"/>
    <w:rsid w:val="00116215"/>
    <w:rsid w:val="001263DA"/>
    <w:rsid w:val="001268FE"/>
    <w:rsid w:val="00134A4A"/>
    <w:rsid w:val="00135064"/>
    <w:rsid w:val="00136AB2"/>
    <w:rsid w:val="00136F04"/>
    <w:rsid w:val="00137457"/>
    <w:rsid w:val="001430E5"/>
    <w:rsid w:val="001440A1"/>
    <w:rsid w:val="0014558A"/>
    <w:rsid w:val="001460F7"/>
    <w:rsid w:val="00146274"/>
    <w:rsid w:val="00146DB5"/>
    <w:rsid w:val="00150CD8"/>
    <w:rsid w:val="00151C13"/>
    <w:rsid w:val="00163322"/>
    <w:rsid w:val="00163F2B"/>
    <w:rsid w:val="00164469"/>
    <w:rsid w:val="00166E1B"/>
    <w:rsid w:val="0017092D"/>
    <w:rsid w:val="00170C4F"/>
    <w:rsid w:val="00173B59"/>
    <w:rsid w:val="00174038"/>
    <w:rsid w:val="00177763"/>
    <w:rsid w:val="00182104"/>
    <w:rsid w:val="001830E4"/>
    <w:rsid w:val="00183C7A"/>
    <w:rsid w:val="00185CB6"/>
    <w:rsid w:val="001A1204"/>
    <w:rsid w:val="001A1F0D"/>
    <w:rsid w:val="001A3A5F"/>
    <w:rsid w:val="001A53EF"/>
    <w:rsid w:val="001A6FC4"/>
    <w:rsid w:val="001B4283"/>
    <w:rsid w:val="001B4A62"/>
    <w:rsid w:val="001B5171"/>
    <w:rsid w:val="001C04A3"/>
    <w:rsid w:val="001C066B"/>
    <w:rsid w:val="001C2898"/>
    <w:rsid w:val="001C2AB5"/>
    <w:rsid w:val="001C3F8F"/>
    <w:rsid w:val="001C4614"/>
    <w:rsid w:val="001D4BDD"/>
    <w:rsid w:val="001D5003"/>
    <w:rsid w:val="001E415A"/>
    <w:rsid w:val="00206BC8"/>
    <w:rsid w:val="00207B4A"/>
    <w:rsid w:val="0021191C"/>
    <w:rsid w:val="00212563"/>
    <w:rsid w:val="002126A7"/>
    <w:rsid w:val="00212712"/>
    <w:rsid w:val="002146A3"/>
    <w:rsid w:val="00216EC9"/>
    <w:rsid w:val="00220724"/>
    <w:rsid w:val="0022204A"/>
    <w:rsid w:val="00225C20"/>
    <w:rsid w:val="00230AD7"/>
    <w:rsid w:val="0023251E"/>
    <w:rsid w:val="00234883"/>
    <w:rsid w:val="00236A2D"/>
    <w:rsid w:val="00247D90"/>
    <w:rsid w:val="00253EED"/>
    <w:rsid w:val="00257184"/>
    <w:rsid w:val="002637B1"/>
    <w:rsid w:val="0027273E"/>
    <w:rsid w:val="0027763F"/>
    <w:rsid w:val="00280012"/>
    <w:rsid w:val="00280F97"/>
    <w:rsid w:val="00287A39"/>
    <w:rsid w:val="002913CC"/>
    <w:rsid w:val="002957A5"/>
    <w:rsid w:val="002A05B0"/>
    <w:rsid w:val="002A223C"/>
    <w:rsid w:val="002B25B5"/>
    <w:rsid w:val="002B3E4F"/>
    <w:rsid w:val="002B736C"/>
    <w:rsid w:val="002C0608"/>
    <w:rsid w:val="002C7F2D"/>
    <w:rsid w:val="002D0963"/>
    <w:rsid w:val="002E0C9C"/>
    <w:rsid w:val="002E2FF6"/>
    <w:rsid w:val="002E43A7"/>
    <w:rsid w:val="002F0570"/>
    <w:rsid w:val="002F56BB"/>
    <w:rsid w:val="002F641E"/>
    <w:rsid w:val="002F7532"/>
    <w:rsid w:val="00300A80"/>
    <w:rsid w:val="00300BE5"/>
    <w:rsid w:val="00301373"/>
    <w:rsid w:val="00304FFD"/>
    <w:rsid w:val="003055E5"/>
    <w:rsid w:val="00305FBC"/>
    <w:rsid w:val="0031585F"/>
    <w:rsid w:val="00315A31"/>
    <w:rsid w:val="003205D9"/>
    <w:rsid w:val="003235D9"/>
    <w:rsid w:val="00331840"/>
    <w:rsid w:val="003416E8"/>
    <w:rsid w:val="003425E4"/>
    <w:rsid w:val="00342EBA"/>
    <w:rsid w:val="00346119"/>
    <w:rsid w:val="00367D2B"/>
    <w:rsid w:val="00376A4C"/>
    <w:rsid w:val="003822E2"/>
    <w:rsid w:val="003854F9"/>
    <w:rsid w:val="00386527"/>
    <w:rsid w:val="003869E4"/>
    <w:rsid w:val="00386CF2"/>
    <w:rsid w:val="0039225D"/>
    <w:rsid w:val="003930F2"/>
    <w:rsid w:val="00393CC5"/>
    <w:rsid w:val="00397537"/>
    <w:rsid w:val="00397B90"/>
    <w:rsid w:val="003A52DF"/>
    <w:rsid w:val="003B2525"/>
    <w:rsid w:val="003B25C2"/>
    <w:rsid w:val="003B2F9A"/>
    <w:rsid w:val="003B3DC7"/>
    <w:rsid w:val="003B482E"/>
    <w:rsid w:val="003D52BF"/>
    <w:rsid w:val="003D685A"/>
    <w:rsid w:val="003E2E47"/>
    <w:rsid w:val="003E373C"/>
    <w:rsid w:val="003E3B91"/>
    <w:rsid w:val="003E55AC"/>
    <w:rsid w:val="003E6410"/>
    <w:rsid w:val="003F4F44"/>
    <w:rsid w:val="003F7A96"/>
    <w:rsid w:val="0040471A"/>
    <w:rsid w:val="00410210"/>
    <w:rsid w:val="00411DB2"/>
    <w:rsid w:val="0041218C"/>
    <w:rsid w:val="004154CF"/>
    <w:rsid w:val="0041642D"/>
    <w:rsid w:val="004225FE"/>
    <w:rsid w:val="004310F6"/>
    <w:rsid w:val="004316EF"/>
    <w:rsid w:val="00433F00"/>
    <w:rsid w:val="00437834"/>
    <w:rsid w:val="004379AE"/>
    <w:rsid w:val="00441C41"/>
    <w:rsid w:val="00442D4C"/>
    <w:rsid w:val="004563E4"/>
    <w:rsid w:val="00473790"/>
    <w:rsid w:val="00474DDA"/>
    <w:rsid w:val="00476AC2"/>
    <w:rsid w:val="004827B4"/>
    <w:rsid w:val="004A3A9A"/>
    <w:rsid w:val="004A3F8E"/>
    <w:rsid w:val="004B2985"/>
    <w:rsid w:val="004B5143"/>
    <w:rsid w:val="004C03E0"/>
    <w:rsid w:val="004C070F"/>
    <w:rsid w:val="004C0AAB"/>
    <w:rsid w:val="004C23C5"/>
    <w:rsid w:val="004C2D6D"/>
    <w:rsid w:val="004D0499"/>
    <w:rsid w:val="004D04B1"/>
    <w:rsid w:val="004D406D"/>
    <w:rsid w:val="004D43FB"/>
    <w:rsid w:val="004D6249"/>
    <w:rsid w:val="004E6994"/>
    <w:rsid w:val="004F1A73"/>
    <w:rsid w:val="004F4473"/>
    <w:rsid w:val="00506544"/>
    <w:rsid w:val="00506B05"/>
    <w:rsid w:val="00511773"/>
    <w:rsid w:val="005249AA"/>
    <w:rsid w:val="00532EAC"/>
    <w:rsid w:val="00533931"/>
    <w:rsid w:val="0053611F"/>
    <w:rsid w:val="00537264"/>
    <w:rsid w:val="005428B7"/>
    <w:rsid w:val="0054354D"/>
    <w:rsid w:val="00551EC0"/>
    <w:rsid w:val="00556A46"/>
    <w:rsid w:val="00556DBC"/>
    <w:rsid w:val="00561A0F"/>
    <w:rsid w:val="0056270C"/>
    <w:rsid w:val="00563ED5"/>
    <w:rsid w:val="00566B83"/>
    <w:rsid w:val="00567033"/>
    <w:rsid w:val="00571483"/>
    <w:rsid w:val="00572253"/>
    <w:rsid w:val="005727D9"/>
    <w:rsid w:val="005737BE"/>
    <w:rsid w:val="00577DB7"/>
    <w:rsid w:val="00581212"/>
    <w:rsid w:val="00581C2E"/>
    <w:rsid w:val="00592AC0"/>
    <w:rsid w:val="00597677"/>
    <w:rsid w:val="005A0226"/>
    <w:rsid w:val="005A05AD"/>
    <w:rsid w:val="005A0C8F"/>
    <w:rsid w:val="005A23FB"/>
    <w:rsid w:val="005A6789"/>
    <w:rsid w:val="005B1322"/>
    <w:rsid w:val="005B2D2F"/>
    <w:rsid w:val="005C35A4"/>
    <w:rsid w:val="005D0112"/>
    <w:rsid w:val="005D0DD2"/>
    <w:rsid w:val="005D4899"/>
    <w:rsid w:val="005E3B92"/>
    <w:rsid w:val="005E5064"/>
    <w:rsid w:val="005E689A"/>
    <w:rsid w:val="005F05E3"/>
    <w:rsid w:val="005F276C"/>
    <w:rsid w:val="005F280D"/>
    <w:rsid w:val="006016A3"/>
    <w:rsid w:val="00604320"/>
    <w:rsid w:val="0061062F"/>
    <w:rsid w:val="00614ABD"/>
    <w:rsid w:val="00616955"/>
    <w:rsid w:val="00621C60"/>
    <w:rsid w:val="00643B8A"/>
    <w:rsid w:val="0064483F"/>
    <w:rsid w:val="006450EA"/>
    <w:rsid w:val="00647B5A"/>
    <w:rsid w:val="00662957"/>
    <w:rsid w:val="0066366E"/>
    <w:rsid w:val="00666AB9"/>
    <w:rsid w:val="00671134"/>
    <w:rsid w:val="00671E20"/>
    <w:rsid w:val="00673F55"/>
    <w:rsid w:val="006744FB"/>
    <w:rsid w:val="0067614D"/>
    <w:rsid w:val="00676A39"/>
    <w:rsid w:val="006776FD"/>
    <w:rsid w:val="00682C57"/>
    <w:rsid w:val="00685ADC"/>
    <w:rsid w:val="0068671C"/>
    <w:rsid w:val="0069070F"/>
    <w:rsid w:val="00694009"/>
    <w:rsid w:val="006965D5"/>
    <w:rsid w:val="006A4732"/>
    <w:rsid w:val="006A67AF"/>
    <w:rsid w:val="006B26B3"/>
    <w:rsid w:val="006C0842"/>
    <w:rsid w:val="006C3662"/>
    <w:rsid w:val="006C39AA"/>
    <w:rsid w:val="006C66CE"/>
    <w:rsid w:val="006D32B6"/>
    <w:rsid w:val="006D4AF0"/>
    <w:rsid w:val="006E2F8E"/>
    <w:rsid w:val="006E3C2A"/>
    <w:rsid w:val="006E57D7"/>
    <w:rsid w:val="006F4EA5"/>
    <w:rsid w:val="00712FD8"/>
    <w:rsid w:val="00715B1E"/>
    <w:rsid w:val="00715C49"/>
    <w:rsid w:val="00716174"/>
    <w:rsid w:val="00720674"/>
    <w:rsid w:val="00720DD6"/>
    <w:rsid w:val="00742D2F"/>
    <w:rsid w:val="0074438D"/>
    <w:rsid w:val="00746A1A"/>
    <w:rsid w:val="007529F5"/>
    <w:rsid w:val="007551CA"/>
    <w:rsid w:val="00761727"/>
    <w:rsid w:val="00761800"/>
    <w:rsid w:val="00763DAB"/>
    <w:rsid w:val="007657BC"/>
    <w:rsid w:val="00766066"/>
    <w:rsid w:val="0077368B"/>
    <w:rsid w:val="007739AB"/>
    <w:rsid w:val="007808AF"/>
    <w:rsid w:val="00781865"/>
    <w:rsid w:val="00781A37"/>
    <w:rsid w:val="00782155"/>
    <w:rsid w:val="00784EAC"/>
    <w:rsid w:val="00791039"/>
    <w:rsid w:val="00795599"/>
    <w:rsid w:val="007A0B71"/>
    <w:rsid w:val="007A27AC"/>
    <w:rsid w:val="007A4215"/>
    <w:rsid w:val="007A5725"/>
    <w:rsid w:val="007A6A5E"/>
    <w:rsid w:val="007B77CD"/>
    <w:rsid w:val="007C2B14"/>
    <w:rsid w:val="007C3B16"/>
    <w:rsid w:val="007C604E"/>
    <w:rsid w:val="007D1EB0"/>
    <w:rsid w:val="007D535D"/>
    <w:rsid w:val="007D556F"/>
    <w:rsid w:val="007D5A00"/>
    <w:rsid w:val="007D6F92"/>
    <w:rsid w:val="007E4D5B"/>
    <w:rsid w:val="007E675A"/>
    <w:rsid w:val="007F0DCE"/>
    <w:rsid w:val="007F51FC"/>
    <w:rsid w:val="007F6BEE"/>
    <w:rsid w:val="00802F58"/>
    <w:rsid w:val="00806045"/>
    <w:rsid w:val="008114BF"/>
    <w:rsid w:val="00811667"/>
    <w:rsid w:val="00811F3B"/>
    <w:rsid w:val="00814C1C"/>
    <w:rsid w:val="00821642"/>
    <w:rsid w:val="008246EF"/>
    <w:rsid w:val="00824FFE"/>
    <w:rsid w:val="00833EBF"/>
    <w:rsid w:val="00834098"/>
    <w:rsid w:val="00836179"/>
    <w:rsid w:val="00836360"/>
    <w:rsid w:val="00836686"/>
    <w:rsid w:val="00837816"/>
    <w:rsid w:val="00844E1D"/>
    <w:rsid w:val="008476CC"/>
    <w:rsid w:val="00851B24"/>
    <w:rsid w:val="00854118"/>
    <w:rsid w:val="0085632A"/>
    <w:rsid w:val="00860CD0"/>
    <w:rsid w:val="00866EE4"/>
    <w:rsid w:val="00871696"/>
    <w:rsid w:val="00880D19"/>
    <w:rsid w:val="00881856"/>
    <w:rsid w:val="00882B22"/>
    <w:rsid w:val="00883EE5"/>
    <w:rsid w:val="0088784F"/>
    <w:rsid w:val="00891BF0"/>
    <w:rsid w:val="00892F63"/>
    <w:rsid w:val="008A0E97"/>
    <w:rsid w:val="008A2E2E"/>
    <w:rsid w:val="008B0171"/>
    <w:rsid w:val="008B0537"/>
    <w:rsid w:val="008B1637"/>
    <w:rsid w:val="008B6A23"/>
    <w:rsid w:val="008B6C91"/>
    <w:rsid w:val="008C08F0"/>
    <w:rsid w:val="008D7B32"/>
    <w:rsid w:val="008E174E"/>
    <w:rsid w:val="008E1959"/>
    <w:rsid w:val="008E1F41"/>
    <w:rsid w:val="008E3C53"/>
    <w:rsid w:val="008F0954"/>
    <w:rsid w:val="008F391B"/>
    <w:rsid w:val="009000E4"/>
    <w:rsid w:val="00904FBA"/>
    <w:rsid w:val="00906697"/>
    <w:rsid w:val="009148E1"/>
    <w:rsid w:val="009205E4"/>
    <w:rsid w:val="009226C3"/>
    <w:rsid w:val="00925CDC"/>
    <w:rsid w:val="00930B63"/>
    <w:rsid w:val="009415BA"/>
    <w:rsid w:val="00947B97"/>
    <w:rsid w:val="009502EE"/>
    <w:rsid w:val="009504C6"/>
    <w:rsid w:val="00950B1D"/>
    <w:rsid w:val="00954849"/>
    <w:rsid w:val="00956A11"/>
    <w:rsid w:val="00957C53"/>
    <w:rsid w:val="009601A7"/>
    <w:rsid w:val="00964080"/>
    <w:rsid w:val="009642CE"/>
    <w:rsid w:val="009676A7"/>
    <w:rsid w:val="00972A9B"/>
    <w:rsid w:val="00972C7B"/>
    <w:rsid w:val="009754CF"/>
    <w:rsid w:val="00975A3C"/>
    <w:rsid w:val="00977BEE"/>
    <w:rsid w:val="00981D5D"/>
    <w:rsid w:val="00982934"/>
    <w:rsid w:val="00984C5C"/>
    <w:rsid w:val="00990B32"/>
    <w:rsid w:val="00997356"/>
    <w:rsid w:val="009A70F2"/>
    <w:rsid w:val="009A746D"/>
    <w:rsid w:val="009A75E9"/>
    <w:rsid w:val="009A7CD4"/>
    <w:rsid w:val="009B0981"/>
    <w:rsid w:val="009B0CF7"/>
    <w:rsid w:val="009B7356"/>
    <w:rsid w:val="009C1B07"/>
    <w:rsid w:val="009C5E11"/>
    <w:rsid w:val="009C67B7"/>
    <w:rsid w:val="009D0E2E"/>
    <w:rsid w:val="009D3351"/>
    <w:rsid w:val="009D4CDF"/>
    <w:rsid w:val="009E04FB"/>
    <w:rsid w:val="009E6556"/>
    <w:rsid w:val="009E78DD"/>
    <w:rsid w:val="009F045D"/>
    <w:rsid w:val="009F41AC"/>
    <w:rsid w:val="009F4991"/>
    <w:rsid w:val="00A02E15"/>
    <w:rsid w:val="00A02F61"/>
    <w:rsid w:val="00A0361C"/>
    <w:rsid w:val="00A0422F"/>
    <w:rsid w:val="00A11F7B"/>
    <w:rsid w:val="00A21DEB"/>
    <w:rsid w:val="00A221A9"/>
    <w:rsid w:val="00A225F2"/>
    <w:rsid w:val="00A25987"/>
    <w:rsid w:val="00A330B2"/>
    <w:rsid w:val="00A367B5"/>
    <w:rsid w:val="00A53699"/>
    <w:rsid w:val="00A64BCB"/>
    <w:rsid w:val="00A66B56"/>
    <w:rsid w:val="00A75F65"/>
    <w:rsid w:val="00A77900"/>
    <w:rsid w:val="00A84AC6"/>
    <w:rsid w:val="00A85481"/>
    <w:rsid w:val="00A85BE2"/>
    <w:rsid w:val="00A90A73"/>
    <w:rsid w:val="00A94588"/>
    <w:rsid w:val="00AB3A68"/>
    <w:rsid w:val="00AB3FDF"/>
    <w:rsid w:val="00AB412D"/>
    <w:rsid w:val="00AB4B3C"/>
    <w:rsid w:val="00AB6FF5"/>
    <w:rsid w:val="00AC1047"/>
    <w:rsid w:val="00AC20DE"/>
    <w:rsid w:val="00AC4146"/>
    <w:rsid w:val="00AC4376"/>
    <w:rsid w:val="00AC503A"/>
    <w:rsid w:val="00AC514E"/>
    <w:rsid w:val="00AD2345"/>
    <w:rsid w:val="00AE10A9"/>
    <w:rsid w:val="00AE5A69"/>
    <w:rsid w:val="00AE5CFF"/>
    <w:rsid w:val="00AE7103"/>
    <w:rsid w:val="00AE7D38"/>
    <w:rsid w:val="00AF1852"/>
    <w:rsid w:val="00AF4BE9"/>
    <w:rsid w:val="00AF7040"/>
    <w:rsid w:val="00B00B48"/>
    <w:rsid w:val="00B1220E"/>
    <w:rsid w:val="00B16336"/>
    <w:rsid w:val="00B2067F"/>
    <w:rsid w:val="00B3184A"/>
    <w:rsid w:val="00B31BA9"/>
    <w:rsid w:val="00B331D0"/>
    <w:rsid w:val="00B44869"/>
    <w:rsid w:val="00B46E65"/>
    <w:rsid w:val="00B479DE"/>
    <w:rsid w:val="00B507A4"/>
    <w:rsid w:val="00B55BF1"/>
    <w:rsid w:val="00B56540"/>
    <w:rsid w:val="00B62542"/>
    <w:rsid w:val="00B64CC2"/>
    <w:rsid w:val="00B72CB9"/>
    <w:rsid w:val="00B73369"/>
    <w:rsid w:val="00B82BA3"/>
    <w:rsid w:val="00B84F78"/>
    <w:rsid w:val="00B91008"/>
    <w:rsid w:val="00BA08E1"/>
    <w:rsid w:val="00BA1717"/>
    <w:rsid w:val="00BA4BDC"/>
    <w:rsid w:val="00BB2478"/>
    <w:rsid w:val="00BB5F63"/>
    <w:rsid w:val="00BB6144"/>
    <w:rsid w:val="00BB6A22"/>
    <w:rsid w:val="00BB6D20"/>
    <w:rsid w:val="00BC1916"/>
    <w:rsid w:val="00BC597D"/>
    <w:rsid w:val="00BC7E7E"/>
    <w:rsid w:val="00BD5D84"/>
    <w:rsid w:val="00BD6246"/>
    <w:rsid w:val="00BE1B7E"/>
    <w:rsid w:val="00BE64A6"/>
    <w:rsid w:val="00BF7247"/>
    <w:rsid w:val="00C044ED"/>
    <w:rsid w:val="00C07D4B"/>
    <w:rsid w:val="00C11A12"/>
    <w:rsid w:val="00C12DA1"/>
    <w:rsid w:val="00C1423C"/>
    <w:rsid w:val="00C14FBA"/>
    <w:rsid w:val="00C1546B"/>
    <w:rsid w:val="00C15985"/>
    <w:rsid w:val="00C23A72"/>
    <w:rsid w:val="00C23D4D"/>
    <w:rsid w:val="00C26C5B"/>
    <w:rsid w:val="00C33293"/>
    <w:rsid w:val="00C3728C"/>
    <w:rsid w:val="00C5027C"/>
    <w:rsid w:val="00C61522"/>
    <w:rsid w:val="00C65C34"/>
    <w:rsid w:val="00C730C9"/>
    <w:rsid w:val="00C73B74"/>
    <w:rsid w:val="00C77192"/>
    <w:rsid w:val="00C82AD3"/>
    <w:rsid w:val="00C86160"/>
    <w:rsid w:val="00C90804"/>
    <w:rsid w:val="00C91C77"/>
    <w:rsid w:val="00C9416A"/>
    <w:rsid w:val="00C972D6"/>
    <w:rsid w:val="00CA0D0E"/>
    <w:rsid w:val="00CA228E"/>
    <w:rsid w:val="00CA455B"/>
    <w:rsid w:val="00CB08BE"/>
    <w:rsid w:val="00CB276D"/>
    <w:rsid w:val="00CB4E7D"/>
    <w:rsid w:val="00CB6298"/>
    <w:rsid w:val="00CC0D4F"/>
    <w:rsid w:val="00CD4642"/>
    <w:rsid w:val="00CD6343"/>
    <w:rsid w:val="00CF2A66"/>
    <w:rsid w:val="00CF4AF6"/>
    <w:rsid w:val="00CF5476"/>
    <w:rsid w:val="00D01744"/>
    <w:rsid w:val="00D01CD5"/>
    <w:rsid w:val="00D02B76"/>
    <w:rsid w:val="00D04F6E"/>
    <w:rsid w:val="00D05C85"/>
    <w:rsid w:val="00D06122"/>
    <w:rsid w:val="00D16562"/>
    <w:rsid w:val="00D16E28"/>
    <w:rsid w:val="00D17E64"/>
    <w:rsid w:val="00D20CA3"/>
    <w:rsid w:val="00D24671"/>
    <w:rsid w:val="00D25B8A"/>
    <w:rsid w:val="00D308BF"/>
    <w:rsid w:val="00D322C1"/>
    <w:rsid w:val="00D33A28"/>
    <w:rsid w:val="00D35EFB"/>
    <w:rsid w:val="00D37E41"/>
    <w:rsid w:val="00D41F14"/>
    <w:rsid w:val="00D461ED"/>
    <w:rsid w:val="00D47DD3"/>
    <w:rsid w:val="00D51620"/>
    <w:rsid w:val="00D528AE"/>
    <w:rsid w:val="00D57679"/>
    <w:rsid w:val="00D66520"/>
    <w:rsid w:val="00D70117"/>
    <w:rsid w:val="00D7590C"/>
    <w:rsid w:val="00D80E2B"/>
    <w:rsid w:val="00D81EDB"/>
    <w:rsid w:val="00D901AD"/>
    <w:rsid w:val="00D9206E"/>
    <w:rsid w:val="00D92ED5"/>
    <w:rsid w:val="00DA107E"/>
    <w:rsid w:val="00DA7E08"/>
    <w:rsid w:val="00DB0D01"/>
    <w:rsid w:val="00DB3EA0"/>
    <w:rsid w:val="00DB584D"/>
    <w:rsid w:val="00DC0BF1"/>
    <w:rsid w:val="00DC1856"/>
    <w:rsid w:val="00DC4738"/>
    <w:rsid w:val="00DC52DA"/>
    <w:rsid w:val="00DD0ADC"/>
    <w:rsid w:val="00DE3D6A"/>
    <w:rsid w:val="00DF39AD"/>
    <w:rsid w:val="00E029FE"/>
    <w:rsid w:val="00E16829"/>
    <w:rsid w:val="00E17250"/>
    <w:rsid w:val="00E241F0"/>
    <w:rsid w:val="00E27A87"/>
    <w:rsid w:val="00E30090"/>
    <w:rsid w:val="00E305F8"/>
    <w:rsid w:val="00E40DFF"/>
    <w:rsid w:val="00E427C2"/>
    <w:rsid w:val="00E557FB"/>
    <w:rsid w:val="00E61573"/>
    <w:rsid w:val="00E8187E"/>
    <w:rsid w:val="00E823C7"/>
    <w:rsid w:val="00E8384F"/>
    <w:rsid w:val="00E85AB0"/>
    <w:rsid w:val="00E866FC"/>
    <w:rsid w:val="00E91559"/>
    <w:rsid w:val="00E96092"/>
    <w:rsid w:val="00EA2AAE"/>
    <w:rsid w:val="00EB21E6"/>
    <w:rsid w:val="00EB2C75"/>
    <w:rsid w:val="00EB42F7"/>
    <w:rsid w:val="00EB55FD"/>
    <w:rsid w:val="00EC100E"/>
    <w:rsid w:val="00EC5FC7"/>
    <w:rsid w:val="00EC6386"/>
    <w:rsid w:val="00EC7136"/>
    <w:rsid w:val="00ED0081"/>
    <w:rsid w:val="00ED3395"/>
    <w:rsid w:val="00EE0CD6"/>
    <w:rsid w:val="00EE2B47"/>
    <w:rsid w:val="00EE3279"/>
    <w:rsid w:val="00EE64FE"/>
    <w:rsid w:val="00EE701E"/>
    <w:rsid w:val="00EE75FF"/>
    <w:rsid w:val="00EF0FFE"/>
    <w:rsid w:val="00EF2D64"/>
    <w:rsid w:val="00F02FCE"/>
    <w:rsid w:val="00F042EC"/>
    <w:rsid w:val="00F06B6D"/>
    <w:rsid w:val="00F06F24"/>
    <w:rsid w:val="00F07B36"/>
    <w:rsid w:val="00F107B9"/>
    <w:rsid w:val="00F15764"/>
    <w:rsid w:val="00F15E98"/>
    <w:rsid w:val="00F2209C"/>
    <w:rsid w:val="00F30811"/>
    <w:rsid w:val="00F33E5D"/>
    <w:rsid w:val="00F64530"/>
    <w:rsid w:val="00F71FCC"/>
    <w:rsid w:val="00F72517"/>
    <w:rsid w:val="00F76A61"/>
    <w:rsid w:val="00F848B5"/>
    <w:rsid w:val="00F937FF"/>
    <w:rsid w:val="00F94FCA"/>
    <w:rsid w:val="00F96177"/>
    <w:rsid w:val="00F96736"/>
    <w:rsid w:val="00FA71D8"/>
    <w:rsid w:val="00FB1B49"/>
    <w:rsid w:val="00FB1D65"/>
    <w:rsid w:val="00FB6F42"/>
    <w:rsid w:val="00FC0095"/>
    <w:rsid w:val="00FC302B"/>
    <w:rsid w:val="00FC5182"/>
    <w:rsid w:val="00FC6694"/>
    <w:rsid w:val="00FC6B0D"/>
    <w:rsid w:val="00FD1E25"/>
    <w:rsid w:val="00FD38D0"/>
    <w:rsid w:val="00FD49B5"/>
    <w:rsid w:val="00FD57D3"/>
    <w:rsid w:val="00FF0457"/>
    <w:rsid w:val="00FF2E34"/>
    <w:rsid w:val="00FF343D"/>
    <w:rsid w:val="00FF3722"/>
    <w:rsid w:val="00FF3B02"/>
    <w:rsid w:val="00FF5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0789"/>
  <w15:docId w15:val="{E5E12F3E-BD3A-48D0-A562-D1A5D4E2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137457"/>
    <w:pPr>
      <w:spacing w:after="0" w:line="240" w:lineRule="auto"/>
    </w:pPr>
    <w:rPr>
      <w:rFonts w:ascii="Times New Roman" w:eastAsia="Times New Roman" w:hAnsi="Times New Roman" w:cs="Times New Roman"/>
      <w:sz w:val="20"/>
      <w:szCs w:val="20"/>
      <w:lang w:eastAsia="ru-RU"/>
    </w:rPr>
  </w:style>
  <w:style w:type="paragraph" w:styleId="1">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7"/>
    <w:next w:val="a7"/>
    <w:link w:val="10"/>
    <w:qFormat/>
    <w:rsid w:val="00FF0457"/>
    <w:pPr>
      <w:keepNext/>
      <w:framePr w:w="14503" w:h="1966" w:hSpace="180" w:wrap="auto" w:vAnchor="text" w:hAnchor="page" w:x="335" w:y="-145"/>
      <w:widowControl w:val="0"/>
      <w:ind w:left="11766"/>
      <w:outlineLvl w:val="0"/>
    </w:pPr>
    <w:rPr>
      <w:rFonts w:ascii="Arial" w:hAnsi="Arial"/>
      <w:b/>
      <w:sz w:val="16"/>
    </w:rPr>
  </w:style>
  <w:style w:type="paragraph" w:styleId="2">
    <w:name w:val="heading 2"/>
    <w:aliases w:val="PPB_Heading 2,h2,Gliederung2,Gliederung,H2,Indented Heading,H21,H22,Indented Heading1,Indented Heading2,Indented Heading3,Indented Heading4,H23,H211,H221,Indented Heading5,Indented Heading6,Indented Heading7,H24,H212,H222,Indented Heading8"/>
    <w:basedOn w:val="a7"/>
    <w:next w:val="a7"/>
    <w:link w:val="20"/>
    <w:qFormat/>
    <w:rsid w:val="00FF0457"/>
    <w:pPr>
      <w:keepNext/>
      <w:spacing w:before="240" w:after="60"/>
      <w:outlineLvl w:val="1"/>
    </w:pPr>
    <w:rPr>
      <w:rFonts w:ascii="Cambria" w:hAnsi="Cambria"/>
      <w:b/>
      <w:bCs/>
      <w:i/>
      <w:iCs/>
      <w:sz w:val="28"/>
      <w:szCs w:val="28"/>
    </w:rPr>
  </w:style>
  <w:style w:type="paragraph" w:styleId="3">
    <w:name w:val="heading 3"/>
    <w:basedOn w:val="a7"/>
    <w:link w:val="30"/>
    <w:qFormat/>
    <w:rsid w:val="00FF0457"/>
    <w:pPr>
      <w:spacing w:before="100" w:beforeAutospacing="1" w:after="100" w:afterAutospacing="1"/>
      <w:outlineLvl w:val="2"/>
    </w:pPr>
    <w:rPr>
      <w:b/>
      <w:bCs/>
      <w:sz w:val="27"/>
      <w:szCs w:val="27"/>
    </w:rPr>
  </w:style>
  <w:style w:type="paragraph" w:styleId="4">
    <w:name w:val="heading 4"/>
    <w:basedOn w:val="a7"/>
    <w:next w:val="a7"/>
    <w:link w:val="40"/>
    <w:uiPriority w:val="9"/>
    <w:semiHidden/>
    <w:unhideWhenUsed/>
    <w:qFormat/>
    <w:rsid w:val="00B331D0"/>
    <w:pPr>
      <w:keepNext/>
      <w:widowControl w:val="0"/>
      <w:autoSpaceDE w:val="0"/>
      <w:autoSpaceDN w:val="0"/>
      <w:adjustRightInd w:val="0"/>
      <w:spacing w:after="160" w:line="360" w:lineRule="auto"/>
      <w:ind w:left="-2552" w:right="-765"/>
      <w:jc w:val="right"/>
      <w:outlineLvl w:val="3"/>
    </w:pPr>
    <w:rPr>
      <w:sz w:val="28"/>
    </w:rPr>
  </w:style>
  <w:style w:type="paragraph" w:styleId="5">
    <w:name w:val="heading 5"/>
    <w:aliases w:val="Char"/>
    <w:basedOn w:val="a7"/>
    <w:next w:val="a7"/>
    <w:link w:val="50"/>
    <w:qFormat/>
    <w:rsid w:val="00FF0457"/>
    <w:pPr>
      <w:spacing w:before="240" w:after="60"/>
      <w:outlineLvl w:val="4"/>
    </w:pPr>
    <w:rPr>
      <w:b/>
      <w:bCs/>
      <w:i/>
      <w:iCs/>
      <w:sz w:val="26"/>
      <w:szCs w:val="26"/>
    </w:rPr>
  </w:style>
  <w:style w:type="paragraph" w:styleId="6">
    <w:name w:val="heading 6"/>
    <w:basedOn w:val="a7"/>
    <w:next w:val="a7"/>
    <w:link w:val="60"/>
    <w:semiHidden/>
    <w:unhideWhenUsed/>
    <w:qFormat/>
    <w:rsid w:val="00B331D0"/>
    <w:pPr>
      <w:keepNext/>
      <w:widowControl w:val="0"/>
      <w:shd w:val="clear" w:color="auto" w:fill="FFFFFF"/>
      <w:autoSpaceDE w:val="0"/>
      <w:autoSpaceDN w:val="0"/>
      <w:adjustRightInd w:val="0"/>
      <w:spacing w:after="160" w:line="274" w:lineRule="exact"/>
      <w:ind w:left="-284"/>
      <w:jc w:val="right"/>
      <w:outlineLvl w:val="5"/>
    </w:pPr>
    <w:rPr>
      <w:b/>
      <w:bCs/>
      <w:color w:val="000000"/>
      <w:spacing w:val="-12"/>
      <w:sz w:val="26"/>
      <w:szCs w:val="26"/>
    </w:rPr>
  </w:style>
  <w:style w:type="paragraph" w:styleId="7">
    <w:name w:val="heading 7"/>
    <w:basedOn w:val="a7"/>
    <w:next w:val="a7"/>
    <w:link w:val="70"/>
    <w:semiHidden/>
    <w:unhideWhenUsed/>
    <w:qFormat/>
    <w:rsid w:val="00B331D0"/>
    <w:pPr>
      <w:keepNext/>
      <w:widowControl w:val="0"/>
      <w:shd w:val="clear" w:color="auto" w:fill="FFFFFF"/>
      <w:autoSpaceDE w:val="0"/>
      <w:autoSpaceDN w:val="0"/>
      <w:adjustRightInd w:val="0"/>
      <w:spacing w:before="490" w:after="160" w:line="256" w:lineRule="auto"/>
      <w:ind w:left="-284" w:right="138"/>
      <w:jc w:val="center"/>
      <w:outlineLvl w:val="6"/>
    </w:pPr>
    <w:rPr>
      <w:b/>
      <w:bCs/>
      <w:color w:val="000000"/>
      <w:spacing w:val="-11"/>
      <w:sz w:val="26"/>
      <w:szCs w:val="26"/>
    </w:rPr>
  </w:style>
  <w:style w:type="paragraph" w:styleId="8">
    <w:name w:val="heading 8"/>
    <w:basedOn w:val="a7"/>
    <w:next w:val="a7"/>
    <w:link w:val="80"/>
    <w:semiHidden/>
    <w:unhideWhenUsed/>
    <w:qFormat/>
    <w:rsid w:val="00B331D0"/>
    <w:pPr>
      <w:keepNext/>
      <w:widowControl w:val="0"/>
      <w:shd w:val="clear" w:color="auto" w:fill="FFFFFF"/>
      <w:autoSpaceDE w:val="0"/>
      <w:autoSpaceDN w:val="0"/>
      <w:adjustRightInd w:val="0"/>
      <w:spacing w:after="160" w:line="256" w:lineRule="auto"/>
      <w:ind w:left="-284"/>
      <w:jc w:val="center"/>
      <w:outlineLvl w:val="7"/>
    </w:pPr>
    <w:rPr>
      <w:color w:val="000000"/>
      <w:spacing w:val="-11"/>
      <w:sz w:val="24"/>
      <w:szCs w:val="26"/>
    </w:rPr>
  </w:style>
  <w:style w:type="paragraph" w:styleId="9">
    <w:name w:val="heading 9"/>
    <w:basedOn w:val="a7"/>
    <w:next w:val="a7"/>
    <w:link w:val="90"/>
    <w:semiHidden/>
    <w:unhideWhenUsed/>
    <w:qFormat/>
    <w:rsid w:val="00B331D0"/>
    <w:pPr>
      <w:keepNext/>
      <w:widowControl w:val="0"/>
      <w:shd w:val="clear" w:color="auto" w:fill="FFFFFF"/>
      <w:autoSpaceDE w:val="0"/>
      <w:autoSpaceDN w:val="0"/>
      <w:adjustRightInd w:val="0"/>
      <w:spacing w:before="490" w:after="160" w:line="256" w:lineRule="auto"/>
      <w:ind w:left="-284"/>
      <w:outlineLvl w:val="8"/>
    </w:pPr>
    <w:rPr>
      <w:color w:val="000000"/>
      <w:spacing w:val="-1"/>
      <w:sz w:val="26"/>
      <w:szCs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basedOn w:val="a8"/>
    <w:link w:val="1"/>
    <w:rsid w:val="00FF0457"/>
    <w:rPr>
      <w:rFonts w:ascii="Arial" w:eastAsia="Times New Roman" w:hAnsi="Arial" w:cs="Times New Roman"/>
      <w:b/>
      <w:sz w:val="16"/>
      <w:szCs w:val="20"/>
      <w:lang w:eastAsia="ru-RU"/>
    </w:rPr>
  </w:style>
  <w:style w:type="character" w:customStyle="1" w:styleId="20">
    <w:name w:val="Заголовок 2 Знак"/>
    <w:aliases w:val="PPB_Heading 2 Знак,h2 Знак1,Gliederung2 Знак1,Gliederung Знак1,H2 Знак1,Indented Heading Знак1,H21 Знак1,H22 Знак1,Indented Heading1 Знак1,Indented Heading2 Знак1,Indented Heading3 Знак1,Indented Heading4 Знак1,H23 Знак1,H211 Знак1"/>
    <w:basedOn w:val="a8"/>
    <w:link w:val="2"/>
    <w:rsid w:val="00FF0457"/>
    <w:rPr>
      <w:rFonts w:ascii="Cambria" w:eastAsia="Times New Roman" w:hAnsi="Cambria" w:cs="Times New Roman"/>
      <w:b/>
      <w:bCs/>
      <w:i/>
      <w:iCs/>
      <w:sz w:val="28"/>
      <w:szCs w:val="28"/>
      <w:lang w:eastAsia="ru-RU"/>
    </w:rPr>
  </w:style>
  <w:style w:type="character" w:customStyle="1" w:styleId="30">
    <w:name w:val="Заголовок 3 Знак"/>
    <w:basedOn w:val="a8"/>
    <w:link w:val="3"/>
    <w:rsid w:val="00FF0457"/>
    <w:rPr>
      <w:rFonts w:ascii="Times New Roman" w:eastAsia="Times New Roman" w:hAnsi="Times New Roman" w:cs="Times New Roman"/>
      <w:b/>
      <w:bCs/>
      <w:sz w:val="27"/>
      <w:szCs w:val="27"/>
      <w:lang w:eastAsia="ru-RU"/>
    </w:rPr>
  </w:style>
  <w:style w:type="character" w:customStyle="1" w:styleId="50">
    <w:name w:val="Заголовок 5 Знак"/>
    <w:aliases w:val="Char Знак"/>
    <w:basedOn w:val="a8"/>
    <w:link w:val="5"/>
    <w:rsid w:val="00FF0457"/>
    <w:rPr>
      <w:rFonts w:ascii="Times New Roman" w:eastAsia="Times New Roman" w:hAnsi="Times New Roman" w:cs="Times New Roman"/>
      <w:b/>
      <w:bCs/>
      <w:i/>
      <w:iCs/>
      <w:sz w:val="26"/>
      <w:szCs w:val="26"/>
      <w:lang w:eastAsia="ru-RU"/>
    </w:rPr>
  </w:style>
  <w:style w:type="paragraph" w:customStyle="1" w:styleId="ab">
    <w:name w:val="Знак"/>
    <w:basedOn w:val="a7"/>
    <w:rsid w:val="00FF0457"/>
    <w:pPr>
      <w:spacing w:before="100" w:beforeAutospacing="1" w:after="100" w:afterAutospacing="1"/>
    </w:pPr>
    <w:rPr>
      <w:rFonts w:ascii="Tahoma" w:hAnsi="Tahoma"/>
      <w:lang w:val="en-US" w:eastAsia="en-US"/>
    </w:rPr>
  </w:style>
  <w:style w:type="paragraph" w:styleId="21">
    <w:name w:val="Body Text 2"/>
    <w:basedOn w:val="a7"/>
    <w:link w:val="22"/>
    <w:rsid w:val="00FF0457"/>
    <w:pPr>
      <w:shd w:val="clear" w:color="auto" w:fill="FFFFFF"/>
      <w:jc w:val="both"/>
    </w:pPr>
    <w:rPr>
      <w:sz w:val="24"/>
    </w:rPr>
  </w:style>
  <w:style w:type="character" w:customStyle="1" w:styleId="22">
    <w:name w:val="Основной текст 2 Знак"/>
    <w:basedOn w:val="a8"/>
    <w:link w:val="21"/>
    <w:rsid w:val="00FF0457"/>
    <w:rPr>
      <w:rFonts w:ascii="Times New Roman" w:eastAsia="Times New Roman" w:hAnsi="Times New Roman" w:cs="Times New Roman"/>
      <w:sz w:val="24"/>
      <w:szCs w:val="20"/>
      <w:shd w:val="clear" w:color="auto" w:fill="FFFFFF"/>
      <w:lang w:eastAsia="ru-RU"/>
    </w:rPr>
  </w:style>
  <w:style w:type="paragraph" w:styleId="ac">
    <w:name w:val="Body Text"/>
    <w:aliases w:val=" Знак, Знак Знак,Знак Знак,body text,body text Знак,body text Знак Знак,bt,ändrad,body text1,bt1,body text2,bt2,body text11,bt11,body text3,bt3,paragraph 2,paragraph 21,EHPT,Body Text2,b,Body Text level 2,Основной текст Знак Знак"/>
    <w:basedOn w:val="a7"/>
    <w:link w:val="ad"/>
    <w:rsid w:val="00FF0457"/>
    <w:pPr>
      <w:jc w:val="both"/>
    </w:pPr>
    <w:rPr>
      <w:sz w:val="28"/>
    </w:rPr>
  </w:style>
  <w:style w:type="character" w:customStyle="1" w:styleId="ad">
    <w:name w:val="Основной текст Знак"/>
    <w:aliases w:val=" Знак Знак1, Знак Знак Знак,Знак Знак Знак1,body text Знак2,body text Знак Знак2,body text Знак Знак Знак1,bt Знак1,ändrad Знак1,body text1 Знак1,bt1 Знак1,body text2 Знак1,bt2 Знак1,body text11 Знак1,bt11 Знак1,body text3 Знак1"/>
    <w:basedOn w:val="a8"/>
    <w:link w:val="ac"/>
    <w:rsid w:val="00FF0457"/>
    <w:rPr>
      <w:rFonts w:ascii="Times New Roman" w:eastAsia="Times New Roman" w:hAnsi="Times New Roman" w:cs="Times New Roman"/>
      <w:sz w:val="28"/>
      <w:szCs w:val="20"/>
      <w:lang w:eastAsia="ru-RU"/>
    </w:rPr>
  </w:style>
  <w:style w:type="paragraph" w:styleId="23">
    <w:name w:val="Body Text Indent 2"/>
    <w:basedOn w:val="a7"/>
    <w:link w:val="24"/>
    <w:uiPriority w:val="99"/>
    <w:rsid w:val="00FF0457"/>
    <w:pPr>
      <w:ind w:left="851" w:hanging="851"/>
      <w:jc w:val="both"/>
    </w:pPr>
    <w:rPr>
      <w:snapToGrid w:val="0"/>
      <w:sz w:val="24"/>
    </w:rPr>
  </w:style>
  <w:style w:type="character" w:customStyle="1" w:styleId="24">
    <w:name w:val="Основной текст с отступом 2 Знак"/>
    <w:basedOn w:val="a8"/>
    <w:link w:val="23"/>
    <w:uiPriority w:val="99"/>
    <w:rsid w:val="00FF0457"/>
    <w:rPr>
      <w:rFonts w:ascii="Times New Roman" w:eastAsia="Times New Roman" w:hAnsi="Times New Roman" w:cs="Times New Roman"/>
      <w:snapToGrid w:val="0"/>
      <w:sz w:val="24"/>
      <w:szCs w:val="20"/>
      <w:lang w:eastAsia="ru-RU"/>
    </w:rPr>
  </w:style>
  <w:style w:type="paragraph" w:styleId="ae">
    <w:name w:val="Body Text Indent"/>
    <w:basedOn w:val="a7"/>
    <w:link w:val="af"/>
    <w:uiPriority w:val="99"/>
    <w:unhideWhenUsed/>
    <w:rsid w:val="00FF0457"/>
    <w:pPr>
      <w:spacing w:after="120"/>
      <w:ind w:left="283"/>
    </w:pPr>
  </w:style>
  <w:style w:type="character" w:customStyle="1" w:styleId="af">
    <w:name w:val="Основной текст с отступом Знак"/>
    <w:basedOn w:val="a8"/>
    <w:link w:val="ae"/>
    <w:uiPriority w:val="99"/>
    <w:rsid w:val="00FF0457"/>
    <w:rPr>
      <w:rFonts w:ascii="Times New Roman" w:eastAsia="Times New Roman" w:hAnsi="Times New Roman" w:cs="Times New Roman"/>
      <w:sz w:val="20"/>
      <w:szCs w:val="20"/>
      <w:lang w:eastAsia="ru-RU"/>
    </w:rPr>
  </w:style>
  <w:style w:type="paragraph" w:styleId="af0">
    <w:name w:val="Title"/>
    <w:basedOn w:val="a7"/>
    <w:link w:val="af1"/>
    <w:qFormat/>
    <w:rsid w:val="00FF0457"/>
    <w:pPr>
      <w:overflowPunct w:val="0"/>
      <w:autoSpaceDE w:val="0"/>
      <w:autoSpaceDN w:val="0"/>
      <w:adjustRightInd w:val="0"/>
      <w:jc w:val="center"/>
      <w:textAlignment w:val="baseline"/>
    </w:pPr>
    <w:rPr>
      <w:sz w:val="32"/>
    </w:rPr>
  </w:style>
  <w:style w:type="character" w:customStyle="1" w:styleId="af1">
    <w:name w:val="Заголовок Знак"/>
    <w:basedOn w:val="a8"/>
    <w:link w:val="af0"/>
    <w:rsid w:val="00FF0457"/>
    <w:rPr>
      <w:rFonts w:ascii="Times New Roman" w:eastAsia="Times New Roman" w:hAnsi="Times New Roman" w:cs="Times New Roman"/>
      <w:sz w:val="32"/>
      <w:szCs w:val="20"/>
      <w:lang w:eastAsia="ru-RU"/>
    </w:rPr>
  </w:style>
  <w:style w:type="table" w:styleId="af2">
    <w:name w:val="Table Grid"/>
    <w:aliases w:val="Сетка таблицы GR"/>
    <w:basedOn w:val="a9"/>
    <w:uiPriority w:val="39"/>
    <w:rsid w:val="00FF04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Обычный + 10"/>
    <w:aliases w:val="5 pt,уплотненный на  0,1 пт"/>
    <w:basedOn w:val="a7"/>
    <w:link w:val="105pt01"/>
    <w:rsid w:val="00FF0457"/>
    <w:pPr>
      <w:jc w:val="both"/>
    </w:pPr>
    <w:rPr>
      <w:rFonts w:eastAsia="Arial Unicode MS"/>
      <w:spacing w:val="-2"/>
      <w:sz w:val="21"/>
      <w:szCs w:val="21"/>
    </w:rPr>
  </w:style>
  <w:style w:type="character" w:customStyle="1" w:styleId="105pt01">
    <w:name w:val="Обычный + 10;5 pt;уплотненный на  0;1 пт Знак"/>
    <w:link w:val="100"/>
    <w:rsid w:val="00FF0457"/>
    <w:rPr>
      <w:rFonts w:ascii="Times New Roman" w:eastAsia="Arial Unicode MS" w:hAnsi="Times New Roman" w:cs="Times New Roman"/>
      <w:spacing w:val="-2"/>
      <w:sz w:val="21"/>
      <w:szCs w:val="21"/>
      <w:lang w:eastAsia="ru-RU"/>
    </w:rPr>
  </w:style>
  <w:style w:type="paragraph" w:styleId="31">
    <w:name w:val="Body Text 3"/>
    <w:basedOn w:val="a7"/>
    <w:link w:val="32"/>
    <w:rsid w:val="00FF0457"/>
    <w:pPr>
      <w:spacing w:after="120"/>
    </w:pPr>
    <w:rPr>
      <w:sz w:val="16"/>
      <w:szCs w:val="16"/>
    </w:rPr>
  </w:style>
  <w:style w:type="character" w:customStyle="1" w:styleId="32">
    <w:name w:val="Основной текст 3 Знак"/>
    <w:basedOn w:val="a8"/>
    <w:link w:val="31"/>
    <w:rsid w:val="00FF0457"/>
    <w:rPr>
      <w:rFonts w:ascii="Times New Roman" w:eastAsia="Times New Roman" w:hAnsi="Times New Roman" w:cs="Times New Roman"/>
      <w:sz w:val="16"/>
      <w:szCs w:val="16"/>
      <w:lang w:eastAsia="ru-RU"/>
    </w:rPr>
  </w:style>
  <w:style w:type="paragraph" w:customStyle="1" w:styleId="ConsNormal">
    <w:name w:val="ConsNormal"/>
    <w:link w:val="ConsNormal0"/>
    <w:rsid w:val="00FF0457"/>
    <w:pPr>
      <w:spacing w:after="0" w:line="240" w:lineRule="auto"/>
      <w:ind w:firstLine="720"/>
    </w:pPr>
    <w:rPr>
      <w:rFonts w:ascii="Consultant" w:eastAsia="Times New Roman" w:hAnsi="Consultant" w:cs="Times New Roman"/>
      <w:sz w:val="20"/>
      <w:szCs w:val="20"/>
      <w:lang w:eastAsia="ru-RU"/>
    </w:rPr>
  </w:style>
  <w:style w:type="paragraph" w:styleId="af3">
    <w:name w:val="header"/>
    <w:aliases w:val="Linie,Знак8,Header/Footer,header odd,Hyphen,הנדון,Верхний колонтитул Знак Знак"/>
    <w:basedOn w:val="a7"/>
    <w:link w:val="af4"/>
    <w:uiPriority w:val="99"/>
    <w:unhideWhenUsed/>
    <w:rsid w:val="00FF0457"/>
    <w:pPr>
      <w:tabs>
        <w:tab w:val="center" w:pos="4677"/>
        <w:tab w:val="right" w:pos="9355"/>
      </w:tabs>
    </w:pPr>
  </w:style>
  <w:style w:type="character" w:customStyle="1" w:styleId="af4">
    <w:name w:val="Верхний колонтитул Знак"/>
    <w:aliases w:val="Linie Знак1,Знак8 Знак1,Header/Footer Знак1,header odd Знак1,Hyphen Знак1,הנדון Знак1,Верхний колонтитул Знак Знак Знак1"/>
    <w:basedOn w:val="a8"/>
    <w:link w:val="af3"/>
    <w:uiPriority w:val="99"/>
    <w:rsid w:val="00FF0457"/>
    <w:rPr>
      <w:rFonts w:ascii="Times New Roman" w:eastAsia="Times New Roman" w:hAnsi="Times New Roman" w:cs="Times New Roman"/>
      <w:sz w:val="20"/>
      <w:szCs w:val="20"/>
      <w:lang w:eastAsia="ru-RU"/>
    </w:rPr>
  </w:style>
  <w:style w:type="paragraph" w:styleId="af5">
    <w:name w:val="footer"/>
    <w:basedOn w:val="a7"/>
    <w:link w:val="af6"/>
    <w:uiPriority w:val="99"/>
    <w:unhideWhenUsed/>
    <w:rsid w:val="00FF0457"/>
    <w:pPr>
      <w:tabs>
        <w:tab w:val="center" w:pos="4677"/>
        <w:tab w:val="right" w:pos="9355"/>
      </w:tabs>
    </w:pPr>
  </w:style>
  <w:style w:type="character" w:customStyle="1" w:styleId="af6">
    <w:name w:val="Нижний колонтитул Знак"/>
    <w:basedOn w:val="a8"/>
    <w:link w:val="af5"/>
    <w:uiPriority w:val="99"/>
    <w:rsid w:val="00FF0457"/>
    <w:rPr>
      <w:rFonts w:ascii="Times New Roman" w:eastAsia="Times New Roman" w:hAnsi="Times New Roman" w:cs="Times New Roman"/>
      <w:sz w:val="20"/>
      <w:szCs w:val="20"/>
      <w:lang w:eastAsia="ru-RU"/>
    </w:rPr>
  </w:style>
  <w:style w:type="paragraph" w:customStyle="1" w:styleId="ConsNonformat">
    <w:name w:val="ConsNonformat"/>
    <w:rsid w:val="00FF045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10">
    <w:name w:val="Основной текст 21"/>
    <w:basedOn w:val="a7"/>
    <w:rsid w:val="00FF0457"/>
    <w:pPr>
      <w:ind w:left="360"/>
      <w:jc w:val="both"/>
    </w:pPr>
    <w:rPr>
      <w:sz w:val="28"/>
    </w:rPr>
  </w:style>
  <w:style w:type="character" w:styleId="af7">
    <w:name w:val="Strong"/>
    <w:qFormat/>
    <w:rsid w:val="00FF0457"/>
    <w:rPr>
      <w:b/>
      <w:bCs/>
    </w:rPr>
  </w:style>
  <w:style w:type="paragraph" w:customStyle="1" w:styleId="SB">
    <w:name w:val="SB: табл"/>
    <w:rsid w:val="00FF045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F045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1">
    <w:name w:val="Основной шрифт абзаца1"/>
    <w:rsid w:val="00FF0457"/>
  </w:style>
  <w:style w:type="paragraph" w:customStyle="1" w:styleId="af8">
    <w:name w:val="Разделы"/>
    <w:basedOn w:val="a7"/>
    <w:rsid w:val="00FF0457"/>
    <w:pPr>
      <w:widowControl w:val="0"/>
    </w:pPr>
    <w:rPr>
      <w:rFonts w:ascii="Arial" w:hAnsi="Arial"/>
      <w:b/>
      <w:i/>
      <w:sz w:val="16"/>
      <w:u w:val="single"/>
    </w:rPr>
  </w:style>
  <w:style w:type="paragraph" w:customStyle="1" w:styleId="af9">
    <w:name w:val="Коды"/>
    <w:basedOn w:val="a7"/>
    <w:rsid w:val="00FF0457"/>
    <w:pPr>
      <w:widowControl w:val="0"/>
      <w:ind w:left="454"/>
    </w:pPr>
    <w:rPr>
      <w:rFonts w:ascii="Courier New" w:hAnsi="Courier New"/>
      <w:sz w:val="16"/>
    </w:rPr>
  </w:style>
  <w:style w:type="character" w:customStyle="1" w:styleId="Heading5Char">
    <w:name w:val="Heading 5 Char"/>
    <w:locked/>
    <w:rsid w:val="00FF0457"/>
    <w:rPr>
      <w:b/>
      <w:bCs/>
      <w:i/>
      <w:iCs/>
      <w:sz w:val="26"/>
      <w:szCs w:val="26"/>
      <w:lang w:val="ru-RU" w:eastAsia="ru-RU" w:bidi="ar-SA"/>
    </w:rPr>
  </w:style>
  <w:style w:type="paragraph" w:styleId="afa">
    <w:name w:val="Subtitle"/>
    <w:basedOn w:val="a7"/>
    <w:link w:val="afb"/>
    <w:uiPriority w:val="11"/>
    <w:qFormat/>
    <w:rsid w:val="00FF0457"/>
    <w:pPr>
      <w:spacing w:before="120" w:after="360"/>
      <w:jc w:val="center"/>
    </w:pPr>
    <w:rPr>
      <w:b/>
      <w:bCs/>
      <w:sz w:val="32"/>
      <w:szCs w:val="32"/>
    </w:rPr>
  </w:style>
  <w:style w:type="character" w:customStyle="1" w:styleId="afb">
    <w:name w:val="Подзаголовок Знак"/>
    <w:basedOn w:val="a8"/>
    <w:link w:val="afa"/>
    <w:uiPriority w:val="11"/>
    <w:rsid w:val="00FF0457"/>
    <w:rPr>
      <w:rFonts w:ascii="Times New Roman" w:eastAsia="Times New Roman" w:hAnsi="Times New Roman" w:cs="Times New Roman"/>
      <w:b/>
      <w:bCs/>
      <w:sz w:val="32"/>
      <w:szCs w:val="32"/>
      <w:lang w:eastAsia="ru-RU"/>
    </w:rPr>
  </w:style>
  <w:style w:type="paragraph" w:styleId="afc">
    <w:name w:val="Document Map"/>
    <w:basedOn w:val="a7"/>
    <w:link w:val="afd"/>
    <w:semiHidden/>
    <w:rsid w:val="00FF0457"/>
    <w:pPr>
      <w:widowControl w:val="0"/>
      <w:shd w:val="clear" w:color="auto" w:fill="000080"/>
    </w:pPr>
    <w:rPr>
      <w:rFonts w:ascii="Tahoma" w:hAnsi="Tahoma" w:cs="Tahoma"/>
      <w:sz w:val="16"/>
    </w:rPr>
  </w:style>
  <w:style w:type="character" w:customStyle="1" w:styleId="afd">
    <w:name w:val="Схема документа Знак"/>
    <w:basedOn w:val="a8"/>
    <w:link w:val="afc"/>
    <w:semiHidden/>
    <w:rsid w:val="00FF0457"/>
    <w:rPr>
      <w:rFonts w:ascii="Tahoma" w:eastAsia="Times New Roman" w:hAnsi="Tahoma" w:cs="Tahoma"/>
      <w:sz w:val="16"/>
      <w:szCs w:val="20"/>
      <w:shd w:val="clear" w:color="auto" w:fill="000080"/>
      <w:lang w:eastAsia="ru-RU"/>
    </w:rPr>
  </w:style>
  <w:style w:type="paragraph" w:styleId="afe">
    <w:name w:val="Block Text"/>
    <w:basedOn w:val="a7"/>
    <w:rsid w:val="00FF0457"/>
    <w:pPr>
      <w:framePr w:hSpace="180" w:wrap="around" w:vAnchor="text" w:hAnchor="text" w:y="1"/>
      <w:widowControl w:val="0"/>
      <w:ind w:left="113" w:right="113"/>
      <w:suppressOverlap/>
      <w:jc w:val="center"/>
    </w:pPr>
    <w:rPr>
      <w:sz w:val="16"/>
    </w:rPr>
  </w:style>
  <w:style w:type="paragraph" w:customStyle="1" w:styleId="12">
    <w:name w:val="Обычный1"/>
    <w:rsid w:val="00FF0457"/>
    <w:pPr>
      <w:spacing w:after="0" w:line="240" w:lineRule="auto"/>
    </w:pPr>
    <w:rPr>
      <w:rFonts w:ascii="Times New Roman" w:eastAsia="Times New Roman" w:hAnsi="Times New Roman" w:cs="Times New Roman"/>
      <w:sz w:val="20"/>
      <w:szCs w:val="20"/>
      <w:lang w:eastAsia="ru-RU"/>
    </w:rPr>
  </w:style>
  <w:style w:type="paragraph" w:customStyle="1" w:styleId="ConsNormalTimesNewRoman">
    <w:name w:val="ConsNormal + Times New Roman"/>
    <w:aliases w:val="10,5 пт,По ширине,Первая строка:  1,06 см,Сп..."/>
    <w:basedOn w:val="a7"/>
    <w:rsid w:val="00FF0457"/>
    <w:pPr>
      <w:spacing w:before="100" w:beforeAutospacing="1" w:after="100" w:afterAutospacing="1"/>
      <w:jc w:val="center"/>
    </w:pPr>
    <w:rPr>
      <w:b/>
      <w:bCs/>
      <w:sz w:val="21"/>
      <w:szCs w:val="21"/>
    </w:rPr>
  </w:style>
  <w:style w:type="paragraph" w:styleId="aff">
    <w:name w:val="List Paragraph"/>
    <w:aliases w:val="Bullet List,FooterText,numbered"/>
    <w:basedOn w:val="a7"/>
    <w:link w:val="aff0"/>
    <w:uiPriority w:val="34"/>
    <w:qFormat/>
    <w:rsid w:val="00FF0457"/>
    <w:pPr>
      <w:widowControl w:val="0"/>
      <w:autoSpaceDE w:val="0"/>
      <w:autoSpaceDN w:val="0"/>
      <w:adjustRightInd w:val="0"/>
      <w:ind w:left="708"/>
    </w:pPr>
  </w:style>
  <w:style w:type="character" w:customStyle="1" w:styleId="aff1">
    <w:name w:val="Знак Знак Знак Знак"/>
    <w:rsid w:val="00FF0457"/>
    <w:rPr>
      <w:sz w:val="28"/>
      <w:lang w:val="ru-RU" w:eastAsia="ru-RU" w:bidi="ar-SA"/>
    </w:rPr>
  </w:style>
  <w:style w:type="paragraph" w:styleId="aff2">
    <w:name w:val="Normal (Web)"/>
    <w:basedOn w:val="a7"/>
    <w:rsid w:val="00FF0457"/>
    <w:pPr>
      <w:spacing w:before="100" w:beforeAutospacing="1" w:after="100" w:afterAutospacing="1"/>
    </w:pPr>
    <w:rPr>
      <w:rFonts w:ascii="Tahoma" w:hAnsi="Tahoma" w:cs="Tahoma"/>
    </w:rPr>
  </w:style>
  <w:style w:type="paragraph" w:styleId="aff3">
    <w:name w:val="Balloon Text"/>
    <w:basedOn w:val="a7"/>
    <w:link w:val="aff4"/>
    <w:uiPriority w:val="99"/>
    <w:semiHidden/>
    <w:unhideWhenUsed/>
    <w:rsid w:val="00FF0457"/>
    <w:rPr>
      <w:rFonts w:ascii="Tahoma" w:hAnsi="Tahoma" w:cs="Tahoma"/>
      <w:sz w:val="16"/>
      <w:szCs w:val="16"/>
    </w:rPr>
  </w:style>
  <w:style w:type="character" w:customStyle="1" w:styleId="aff4">
    <w:name w:val="Текст выноски Знак"/>
    <w:basedOn w:val="a8"/>
    <w:link w:val="aff3"/>
    <w:uiPriority w:val="99"/>
    <w:semiHidden/>
    <w:rsid w:val="00FF0457"/>
    <w:rPr>
      <w:rFonts w:ascii="Tahoma" w:eastAsia="Times New Roman" w:hAnsi="Tahoma" w:cs="Tahoma"/>
      <w:sz w:val="16"/>
      <w:szCs w:val="16"/>
      <w:lang w:eastAsia="ru-RU"/>
    </w:rPr>
  </w:style>
  <w:style w:type="paragraph" w:customStyle="1" w:styleId="ConsPlusNonformat">
    <w:name w:val="ConsPlusNonformat"/>
    <w:rsid w:val="00FF04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5">
    <w:name w:val="Hyperlink"/>
    <w:uiPriority w:val="99"/>
    <w:rsid w:val="00FF0457"/>
    <w:rPr>
      <w:color w:val="0000FF"/>
      <w:u w:val="single"/>
    </w:rPr>
  </w:style>
  <w:style w:type="paragraph" w:customStyle="1" w:styleId="13">
    <w:name w:val="Знак Знак Знак Знак Знак Знак1 Знак Знак Знак Знак Знак Знак Знак Знак"/>
    <w:basedOn w:val="a7"/>
    <w:rsid w:val="00FF0457"/>
    <w:pPr>
      <w:spacing w:after="160" w:line="240" w:lineRule="exact"/>
    </w:pPr>
    <w:rPr>
      <w:rFonts w:ascii="Verdana" w:hAnsi="Verdana"/>
      <w:sz w:val="24"/>
      <w:szCs w:val="24"/>
      <w:lang w:val="en-US" w:eastAsia="en-US"/>
    </w:rPr>
  </w:style>
  <w:style w:type="paragraph" w:customStyle="1" w:styleId="aff6">
    <w:name w:val="Таблицы (моноширинный)"/>
    <w:basedOn w:val="a7"/>
    <w:next w:val="a7"/>
    <w:rsid w:val="00FF0457"/>
    <w:pPr>
      <w:widowControl w:val="0"/>
      <w:autoSpaceDE w:val="0"/>
      <w:autoSpaceDN w:val="0"/>
      <w:adjustRightInd w:val="0"/>
      <w:jc w:val="both"/>
    </w:pPr>
    <w:rPr>
      <w:rFonts w:ascii="Courier New" w:hAnsi="Courier New" w:cs="Courier New"/>
    </w:rPr>
  </w:style>
  <w:style w:type="character" w:customStyle="1" w:styleId="aff7">
    <w:name w:val="Цветовое выделение"/>
    <w:rsid w:val="00FF0457"/>
    <w:rPr>
      <w:b/>
      <w:bCs/>
      <w:color w:val="000080"/>
      <w:sz w:val="20"/>
      <w:szCs w:val="20"/>
    </w:rPr>
  </w:style>
  <w:style w:type="paragraph" w:customStyle="1" w:styleId="Pa202">
    <w:name w:val="Pa20+2"/>
    <w:basedOn w:val="a7"/>
    <w:next w:val="a7"/>
    <w:rsid w:val="00FF0457"/>
    <w:pPr>
      <w:autoSpaceDE w:val="0"/>
      <w:autoSpaceDN w:val="0"/>
      <w:adjustRightInd w:val="0"/>
      <w:spacing w:before="500" w:line="241" w:lineRule="atLeast"/>
    </w:pPr>
    <w:rPr>
      <w:rFonts w:ascii="GaramondC" w:hAnsi="GaramondC"/>
      <w:sz w:val="24"/>
      <w:szCs w:val="24"/>
    </w:rPr>
  </w:style>
  <w:style w:type="paragraph" w:customStyle="1" w:styleId="aff8">
    <w:name w:val="Знак Знак Знак Знак Знак Знак Знак Знак Знак Знак"/>
    <w:basedOn w:val="a7"/>
    <w:rsid w:val="00FF0457"/>
    <w:pPr>
      <w:spacing w:after="160" w:line="240" w:lineRule="exact"/>
    </w:pPr>
    <w:rPr>
      <w:rFonts w:ascii="Verdana" w:hAnsi="Verdana" w:cs="Verdana"/>
      <w:lang w:val="en-US" w:eastAsia="en-US"/>
    </w:rPr>
  </w:style>
  <w:style w:type="character" w:styleId="aff9">
    <w:name w:val="page number"/>
    <w:basedOn w:val="a8"/>
    <w:rsid w:val="00FF0457"/>
  </w:style>
  <w:style w:type="paragraph" w:customStyle="1" w:styleId="Heading">
    <w:name w:val="Heading"/>
    <w:rsid w:val="00FF0457"/>
    <w:pPr>
      <w:autoSpaceDE w:val="0"/>
      <w:autoSpaceDN w:val="0"/>
      <w:adjustRightInd w:val="0"/>
      <w:spacing w:after="0" w:line="240" w:lineRule="auto"/>
    </w:pPr>
    <w:rPr>
      <w:rFonts w:ascii="Arial" w:eastAsia="Times New Roman" w:hAnsi="Arial" w:cs="Arial"/>
      <w:b/>
      <w:bCs/>
      <w:lang w:eastAsia="ru-RU"/>
    </w:rPr>
  </w:style>
  <w:style w:type="character" w:customStyle="1" w:styleId="affa">
    <w:name w:val="Символы концевой сноски"/>
    <w:rsid w:val="00FF0457"/>
  </w:style>
  <w:style w:type="paragraph" w:customStyle="1" w:styleId="ConsPlusTitle">
    <w:name w:val="ConsPlusTitle"/>
    <w:rsid w:val="00FF04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
    <w:name w:val="Знак Знак Знак1 Знак"/>
    <w:basedOn w:val="a7"/>
    <w:rsid w:val="00FF0457"/>
    <w:pPr>
      <w:spacing w:before="100" w:beforeAutospacing="1" w:after="100" w:afterAutospacing="1"/>
    </w:pPr>
    <w:rPr>
      <w:rFonts w:ascii="Tahoma" w:hAnsi="Tahoma"/>
      <w:lang w:val="en-US" w:eastAsia="en-US"/>
    </w:rPr>
  </w:style>
  <w:style w:type="paragraph" w:customStyle="1" w:styleId="affb">
    <w:name w:val="Знак Знак Знак Знак Знак Знак"/>
    <w:basedOn w:val="a7"/>
    <w:rsid w:val="00FF0457"/>
    <w:pPr>
      <w:spacing w:before="100" w:beforeAutospacing="1" w:after="100" w:afterAutospacing="1"/>
    </w:pPr>
    <w:rPr>
      <w:rFonts w:ascii="Tahoma" w:hAnsi="Tahoma"/>
      <w:lang w:val="en-US" w:eastAsia="en-US"/>
    </w:rPr>
  </w:style>
  <w:style w:type="character" w:customStyle="1" w:styleId="Bodytext3">
    <w:name w:val="Body text (3)"/>
    <w:link w:val="Bodytext31"/>
    <w:rsid w:val="00FF0457"/>
    <w:rPr>
      <w:b/>
      <w:bCs/>
      <w:sz w:val="24"/>
      <w:szCs w:val="24"/>
      <w:shd w:val="clear" w:color="auto" w:fill="FFFFFF"/>
    </w:rPr>
  </w:style>
  <w:style w:type="paragraph" w:customStyle="1" w:styleId="Bodytext31">
    <w:name w:val="Body text (3)1"/>
    <w:basedOn w:val="a7"/>
    <w:link w:val="Bodytext3"/>
    <w:rsid w:val="00FF0457"/>
    <w:pPr>
      <w:shd w:val="clear" w:color="auto" w:fill="FFFFFF"/>
      <w:spacing w:after="240" w:line="264" w:lineRule="exact"/>
    </w:pPr>
    <w:rPr>
      <w:rFonts w:asciiTheme="minorHAnsi" w:eastAsiaTheme="minorHAnsi" w:hAnsiTheme="minorHAnsi" w:cstheme="minorBidi"/>
      <w:b/>
      <w:bCs/>
      <w:sz w:val="24"/>
      <w:szCs w:val="24"/>
      <w:shd w:val="clear" w:color="auto" w:fill="FFFFFF"/>
      <w:lang w:eastAsia="en-US"/>
    </w:rPr>
  </w:style>
  <w:style w:type="character" w:customStyle="1" w:styleId="Bodytext4">
    <w:name w:val="Body text (4)"/>
    <w:link w:val="Bodytext41"/>
    <w:rsid w:val="00FF0457"/>
    <w:rPr>
      <w:shd w:val="clear" w:color="auto" w:fill="FFFFFF"/>
    </w:rPr>
  </w:style>
  <w:style w:type="paragraph" w:customStyle="1" w:styleId="Bodytext41">
    <w:name w:val="Body text (4)1"/>
    <w:basedOn w:val="a7"/>
    <w:link w:val="Bodytext4"/>
    <w:rsid w:val="00FF0457"/>
    <w:pPr>
      <w:shd w:val="clear" w:color="auto" w:fill="FFFFFF"/>
      <w:spacing w:line="264" w:lineRule="exact"/>
    </w:pPr>
    <w:rPr>
      <w:rFonts w:asciiTheme="minorHAnsi" w:eastAsiaTheme="minorHAnsi" w:hAnsiTheme="minorHAnsi" w:cstheme="minorBidi"/>
      <w:sz w:val="22"/>
      <w:szCs w:val="22"/>
      <w:shd w:val="clear" w:color="auto" w:fill="FFFFFF"/>
      <w:lang w:eastAsia="en-US"/>
    </w:rPr>
  </w:style>
  <w:style w:type="character" w:customStyle="1" w:styleId="Bodytext6">
    <w:name w:val="Body text (6)"/>
    <w:link w:val="Bodytext61"/>
    <w:rsid w:val="00FF0457"/>
    <w:rPr>
      <w:shd w:val="clear" w:color="auto" w:fill="FFFFFF"/>
    </w:rPr>
  </w:style>
  <w:style w:type="paragraph" w:customStyle="1" w:styleId="Bodytext61">
    <w:name w:val="Body text (6)1"/>
    <w:basedOn w:val="a7"/>
    <w:link w:val="Bodytext6"/>
    <w:rsid w:val="00FF0457"/>
    <w:pPr>
      <w:shd w:val="clear" w:color="auto" w:fill="FFFFFF"/>
      <w:spacing w:line="264" w:lineRule="exact"/>
      <w:jc w:val="both"/>
    </w:pPr>
    <w:rPr>
      <w:rFonts w:asciiTheme="minorHAnsi" w:eastAsiaTheme="minorHAnsi" w:hAnsiTheme="minorHAnsi" w:cstheme="minorBidi"/>
      <w:sz w:val="22"/>
      <w:szCs w:val="22"/>
      <w:shd w:val="clear" w:color="auto" w:fill="FFFFFF"/>
      <w:lang w:eastAsia="en-US"/>
    </w:rPr>
  </w:style>
  <w:style w:type="character" w:customStyle="1" w:styleId="Bodytext35">
    <w:name w:val="Body text (3)5"/>
    <w:rsid w:val="00FF0457"/>
  </w:style>
  <w:style w:type="character" w:customStyle="1" w:styleId="Bodytext437">
    <w:name w:val="Body text (4)37"/>
    <w:rsid w:val="00FF0457"/>
  </w:style>
  <w:style w:type="character" w:customStyle="1" w:styleId="Bodytext436">
    <w:name w:val="Body text (4)36"/>
    <w:rsid w:val="00FF0457"/>
    <w:rPr>
      <w:rFonts w:ascii="Times New Roman" w:hAnsi="Times New Roman" w:cs="Times New Roman"/>
      <w:noProof/>
      <w:sz w:val="22"/>
      <w:szCs w:val="22"/>
    </w:rPr>
  </w:style>
  <w:style w:type="character" w:customStyle="1" w:styleId="Bodytext435">
    <w:name w:val="Body text (4)35"/>
    <w:rsid w:val="00FF0457"/>
  </w:style>
  <w:style w:type="character" w:customStyle="1" w:styleId="Bodytext620">
    <w:name w:val="Body text (6)20"/>
    <w:rsid w:val="00FF0457"/>
  </w:style>
  <w:style w:type="character" w:customStyle="1" w:styleId="Bodytext619">
    <w:name w:val="Body text (6)19"/>
    <w:rsid w:val="00FF0457"/>
    <w:rPr>
      <w:rFonts w:ascii="Times New Roman" w:hAnsi="Times New Roman" w:cs="Times New Roman"/>
      <w:noProof/>
      <w:sz w:val="22"/>
      <w:szCs w:val="22"/>
    </w:rPr>
  </w:style>
  <w:style w:type="character" w:customStyle="1" w:styleId="Bodytext434">
    <w:name w:val="Body text (4)34"/>
    <w:rsid w:val="00FF0457"/>
    <w:rPr>
      <w:rFonts w:ascii="Times New Roman" w:hAnsi="Times New Roman" w:cs="Times New Roman"/>
      <w:noProof/>
      <w:sz w:val="22"/>
      <w:szCs w:val="22"/>
    </w:rPr>
  </w:style>
  <w:style w:type="character" w:customStyle="1" w:styleId="Heading4">
    <w:name w:val="Heading #4"/>
    <w:link w:val="Heading41"/>
    <w:rsid w:val="00FF0457"/>
    <w:rPr>
      <w:b/>
      <w:bCs/>
      <w:sz w:val="24"/>
      <w:szCs w:val="24"/>
      <w:shd w:val="clear" w:color="auto" w:fill="FFFFFF"/>
    </w:rPr>
  </w:style>
  <w:style w:type="paragraph" w:customStyle="1" w:styleId="Heading41">
    <w:name w:val="Heading #41"/>
    <w:basedOn w:val="a7"/>
    <w:link w:val="Heading4"/>
    <w:rsid w:val="00FF0457"/>
    <w:pPr>
      <w:shd w:val="clear" w:color="auto" w:fill="FFFFFF"/>
      <w:spacing w:line="264" w:lineRule="exact"/>
      <w:outlineLvl w:val="3"/>
    </w:pPr>
    <w:rPr>
      <w:rFonts w:asciiTheme="minorHAnsi" w:eastAsiaTheme="minorHAnsi" w:hAnsiTheme="minorHAnsi" w:cstheme="minorBidi"/>
      <w:b/>
      <w:bCs/>
      <w:sz w:val="24"/>
      <w:szCs w:val="24"/>
      <w:shd w:val="clear" w:color="auto" w:fill="FFFFFF"/>
      <w:lang w:eastAsia="en-US"/>
    </w:rPr>
  </w:style>
  <w:style w:type="character" w:customStyle="1" w:styleId="Heading44">
    <w:name w:val="Heading #44"/>
    <w:rsid w:val="00FF0457"/>
  </w:style>
  <w:style w:type="character" w:customStyle="1" w:styleId="Headerorfooter">
    <w:name w:val="Header or footer"/>
    <w:link w:val="Headerorfooter1"/>
    <w:rsid w:val="00FF0457"/>
    <w:rPr>
      <w:noProof/>
      <w:shd w:val="clear" w:color="auto" w:fill="FFFFFF"/>
    </w:rPr>
  </w:style>
  <w:style w:type="paragraph" w:customStyle="1" w:styleId="Headerorfooter1">
    <w:name w:val="Header or footer1"/>
    <w:basedOn w:val="a7"/>
    <w:link w:val="Headerorfooter"/>
    <w:rsid w:val="00FF0457"/>
    <w:pPr>
      <w:shd w:val="clear" w:color="auto" w:fill="FFFFFF"/>
    </w:pPr>
    <w:rPr>
      <w:rFonts w:asciiTheme="minorHAnsi" w:eastAsiaTheme="minorHAnsi" w:hAnsiTheme="minorHAnsi" w:cstheme="minorBidi"/>
      <w:noProof/>
      <w:sz w:val="22"/>
      <w:szCs w:val="22"/>
      <w:shd w:val="clear" w:color="auto" w:fill="FFFFFF"/>
      <w:lang w:eastAsia="en-US"/>
    </w:rPr>
  </w:style>
  <w:style w:type="character" w:customStyle="1" w:styleId="Headerorfooter11pt">
    <w:name w:val="Header or footer + 11 pt"/>
    <w:rsid w:val="00FF0457"/>
    <w:rPr>
      <w:rFonts w:ascii="Times New Roman" w:hAnsi="Times New Roman" w:cs="Times New Roman"/>
      <w:noProof/>
      <w:sz w:val="22"/>
      <w:szCs w:val="22"/>
    </w:rPr>
  </w:style>
  <w:style w:type="character" w:customStyle="1" w:styleId="Bodytext433">
    <w:name w:val="Body text (4)33"/>
    <w:rsid w:val="00FF0457"/>
  </w:style>
  <w:style w:type="character" w:customStyle="1" w:styleId="Bodytext432">
    <w:name w:val="Body text (4)32"/>
    <w:rsid w:val="00FF0457"/>
    <w:rPr>
      <w:rFonts w:ascii="Times New Roman" w:hAnsi="Times New Roman" w:cs="Times New Roman"/>
      <w:noProof/>
      <w:sz w:val="22"/>
      <w:szCs w:val="22"/>
    </w:rPr>
  </w:style>
  <w:style w:type="character" w:customStyle="1" w:styleId="Heading411pt">
    <w:name w:val="Heading #4 + 11 pt"/>
    <w:aliases w:val="Not Bold10"/>
    <w:rsid w:val="00FF0457"/>
    <w:rPr>
      <w:rFonts w:ascii="Times New Roman" w:hAnsi="Times New Roman" w:cs="Times New Roman"/>
      <w:b w:val="0"/>
      <w:bCs w:val="0"/>
      <w:sz w:val="22"/>
      <w:szCs w:val="22"/>
    </w:rPr>
  </w:style>
  <w:style w:type="character" w:customStyle="1" w:styleId="Bodytext9">
    <w:name w:val="Body text (9)"/>
    <w:link w:val="Bodytext91"/>
    <w:rsid w:val="00FF0457"/>
    <w:rPr>
      <w:shd w:val="clear" w:color="auto" w:fill="FFFFFF"/>
    </w:rPr>
  </w:style>
  <w:style w:type="paragraph" w:customStyle="1" w:styleId="Bodytext91">
    <w:name w:val="Body text (9)1"/>
    <w:basedOn w:val="a7"/>
    <w:link w:val="Bodytext9"/>
    <w:rsid w:val="00FF0457"/>
    <w:pPr>
      <w:shd w:val="clear" w:color="auto" w:fill="FFFFFF"/>
      <w:spacing w:line="254" w:lineRule="exact"/>
      <w:ind w:firstLine="620"/>
    </w:pPr>
    <w:rPr>
      <w:rFonts w:asciiTheme="minorHAnsi" w:eastAsiaTheme="minorHAnsi" w:hAnsiTheme="minorHAnsi" w:cstheme="minorBidi"/>
      <w:sz w:val="22"/>
      <w:szCs w:val="22"/>
      <w:shd w:val="clear" w:color="auto" w:fill="FFFFFF"/>
      <w:lang w:eastAsia="en-US"/>
    </w:rPr>
  </w:style>
  <w:style w:type="character" w:customStyle="1" w:styleId="Bodytext99">
    <w:name w:val="Body text (9)9"/>
    <w:rsid w:val="00FF0457"/>
  </w:style>
  <w:style w:type="character" w:customStyle="1" w:styleId="Bodytext98">
    <w:name w:val="Body text (9)8"/>
    <w:rsid w:val="00FF0457"/>
    <w:rPr>
      <w:rFonts w:ascii="Times New Roman" w:hAnsi="Times New Roman" w:cs="Times New Roman"/>
      <w:noProof/>
      <w:sz w:val="22"/>
      <w:szCs w:val="22"/>
    </w:rPr>
  </w:style>
  <w:style w:type="character" w:customStyle="1" w:styleId="Bodytext412pt4">
    <w:name w:val="Body text (4) + 12 pt4"/>
    <w:aliases w:val="Bold13"/>
    <w:rsid w:val="00FF0457"/>
    <w:rPr>
      <w:rFonts w:ascii="Times New Roman" w:hAnsi="Times New Roman" w:cs="Times New Roman"/>
      <w:b/>
      <w:bCs/>
      <w:sz w:val="24"/>
      <w:szCs w:val="24"/>
    </w:rPr>
  </w:style>
  <w:style w:type="character" w:customStyle="1" w:styleId="Heading43">
    <w:name w:val="Heading #4 (3)"/>
    <w:link w:val="Heading431"/>
    <w:rsid w:val="00FF0457"/>
    <w:rPr>
      <w:shd w:val="clear" w:color="auto" w:fill="FFFFFF"/>
    </w:rPr>
  </w:style>
  <w:style w:type="paragraph" w:customStyle="1" w:styleId="Heading431">
    <w:name w:val="Heading #4 (3)1"/>
    <w:basedOn w:val="a7"/>
    <w:link w:val="Heading43"/>
    <w:rsid w:val="00FF0457"/>
    <w:pPr>
      <w:shd w:val="clear" w:color="auto" w:fill="FFFFFF"/>
      <w:spacing w:line="264" w:lineRule="exact"/>
      <w:outlineLvl w:val="3"/>
    </w:pPr>
    <w:rPr>
      <w:rFonts w:asciiTheme="minorHAnsi" w:eastAsiaTheme="minorHAnsi" w:hAnsiTheme="minorHAnsi" w:cstheme="minorBidi"/>
      <w:sz w:val="22"/>
      <w:szCs w:val="22"/>
      <w:shd w:val="clear" w:color="auto" w:fill="FFFFFF"/>
      <w:lang w:eastAsia="en-US"/>
    </w:rPr>
  </w:style>
  <w:style w:type="character" w:customStyle="1" w:styleId="Heading4312pt">
    <w:name w:val="Heading #4 (3) + 12 pt"/>
    <w:aliases w:val="Bold12"/>
    <w:rsid w:val="00FF0457"/>
    <w:rPr>
      <w:rFonts w:ascii="Times New Roman" w:hAnsi="Times New Roman" w:cs="Times New Roman"/>
      <w:b/>
      <w:bCs/>
      <w:sz w:val="24"/>
      <w:szCs w:val="24"/>
    </w:rPr>
  </w:style>
  <w:style w:type="character" w:customStyle="1" w:styleId="Heading434">
    <w:name w:val="Heading #4 (3)4"/>
    <w:rsid w:val="00FF0457"/>
  </w:style>
  <w:style w:type="character" w:customStyle="1" w:styleId="Bodytext97">
    <w:name w:val="Body text (9)7"/>
    <w:rsid w:val="00FF0457"/>
  </w:style>
  <w:style w:type="character" w:customStyle="1" w:styleId="Bodytext96">
    <w:name w:val="Body text (9)6"/>
    <w:rsid w:val="00FF0457"/>
    <w:rPr>
      <w:rFonts w:ascii="Times New Roman" w:hAnsi="Times New Roman" w:cs="Times New Roman"/>
      <w:noProof/>
      <w:sz w:val="22"/>
      <w:szCs w:val="22"/>
    </w:rPr>
  </w:style>
  <w:style w:type="character" w:customStyle="1" w:styleId="Heading4312pt2">
    <w:name w:val="Heading #4 (3) + 12 pt2"/>
    <w:aliases w:val="Bold11"/>
    <w:rsid w:val="00FF0457"/>
    <w:rPr>
      <w:rFonts w:ascii="Times New Roman" w:hAnsi="Times New Roman" w:cs="Times New Roman"/>
      <w:b/>
      <w:bCs/>
      <w:sz w:val="24"/>
      <w:szCs w:val="24"/>
    </w:rPr>
  </w:style>
  <w:style w:type="character" w:customStyle="1" w:styleId="Heading433">
    <w:name w:val="Heading #4 (3)3"/>
    <w:rsid w:val="00FF0457"/>
  </w:style>
  <w:style w:type="character" w:customStyle="1" w:styleId="Bodytext431">
    <w:name w:val="Body text (4)31"/>
    <w:rsid w:val="00FF0457"/>
  </w:style>
  <w:style w:type="character" w:customStyle="1" w:styleId="Bodytext412pt3">
    <w:name w:val="Body text (4) + 12 pt3"/>
    <w:aliases w:val="Bold10"/>
    <w:rsid w:val="00FF0457"/>
    <w:rPr>
      <w:rFonts w:ascii="Times New Roman" w:hAnsi="Times New Roman" w:cs="Times New Roman"/>
      <w:b/>
      <w:bCs/>
      <w:sz w:val="24"/>
      <w:szCs w:val="24"/>
    </w:rPr>
  </w:style>
  <w:style w:type="character" w:customStyle="1" w:styleId="Bodytext430">
    <w:name w:val="Body text (4)30"/>
    <w:rsid w:val="00FF0457"/>
    <w:rPr>
      <w:rFonts w:ascii="Times New Roman" w:hAnsi="Times New Roman" w:cs="Times New Roman"/>
      <w:noProof/>
      <w:sz w:val="22"/>
      <w:szCs w:val="22"/>
    </w:rPr>
  </w:style>
  <w:style w:type="character" w:customStyle="1" w:styleId="Bodytext429">
    <w:name w:val="Body text (4)29"/>
    <w:rsid w:val="00FF0457"/>
  </w:style>
  <w:style w:type="character" w:customStyle="1" w:styleId="Bodytext616">
    <w:name w:val="Body text (6)16"/>
    <w:rsid w:val="00FF0457"/>
  </w:style>
  <w:style w:type="character" w:customStyle="1" w:styleId="Bodytext12pt">
    <w:name w:val="Body text + 12 pt"/>
    <w:aliases w:val="Bold9"/>
    <w:rsid w:val="00FF0457"/>
    <w:rPr>
      <w:rFonts w:ascii="Times New Roman" w:hAnsi="Times New Roman" w:cs="Times New Roman"/>
      <w:b/>
      <w:bCs/>
      <w:sz w:val="24"/>
      <w:szCs w:val="24"/>
    </w:rPr>
  </w:style>
  <w:style w:type="character" w:customStyle="1" w:styleId="Heading3">
    <w:name w:val="Heading #3"/>
    <w:link w:val="Heading31"/>
    <w:rsid w:val="00FF0457"/>
    <w:rPr>
      <w:b/>
      <w:bCs/>
      <w:sz w:val="24"/>
      <w:szCs w:val="24"/>
      <w:shd w:val="clear" w:color="auto" w:fill="FFFFFF"/>
    </w:rPr>
  </w:style>
  <w:style w:type="paragraph" w:customStyle="1" w:styleId="Heading31">
    <w:name w:val="Heading #31"/>
    <w:basedOn w:val="a7"/>
    <w:link w:val="Heading3"/>
    <w:rsid w:val="00FF0457"/>
    <w:pPr>
      <w:shd w:val="clear" w:color="auto" w:fill="FFFFFF"/>
      <w:spacing w:line="274" w:lineRule="exact"/>
      <w:outlineLvl w:val="2"/>
    </w:pPr>
    <w:rPr>
      <w:rFonts w:asciiTheme="minorHAnsi" w:eastAsiaTheme="minorHAnsi" w:hAnsiTheme="minorHAnsi" w:cstheme="minorBidi"/>
      <w:b/>
      <w:bCs/>
      <w:sz w:val="24"/>
      <w:szCs w:val="24"/>
      <w:shd w:val="clear" w:color="auto" w:fill="FFFFFF"/>
      <w:lang w:eastAsia="en-US"/>
    </w:rPr>
  </w:style>
  <w:style w:type="character" w:customStyle="1" w:styleId="Heading32">
    <w:name w:val="Heading #32"/>
    <w:rsid w:val="00FF0457"/>
  </w:style>
  <w:style w:type="character" w:customStyle="1" w:styleId="Bodytext412">
    <w:name w:val="Body text (4)12"/>
    <w:rsid w:val="00FF0457"/>
  </w:style>
  <w:style w:type="character" w:customStyle="1" w:styleId="Bodytext14">
    <w:name w:val="Body text (14)"/>
    <w:link w:val="Bodytext141"/>
    <w:rsid w:val="00FF0457"/>
    <w:rPr>
      <w:shd w:val="clear" w:color="auto" w:fill="FFFFFF"/>
    </w:rPr>
  </w:style>
  <w:style w:type="paragraph" w:customStyle="1" w:styleId="Bodytext141">
    <w:name w:val="Body text (14)1"/>
    <w:basedOn w:val="a7"/>
    <w:link w:val="Bodytext14"/>
    <w:rsid w:val="00FF0457"/>
    <w:pPr>
      <w:shd w:val="clear" w:color="auto" w:fill="FFFFFF"/>
      <w:spacing w:before="360" w:line="259" w:lineRule="exact"/>
      <w:ind w:firstLine="3700"/>
      <w:jc w:val="both"/>
    </w:pPr>
    <w:rPr>
      <w:rFonts w:asciiTheme="minorHAnsi" w:eastAsiaTheme="minorHAnsi" w:hAnsiTheme="minorHAnsi" w:cstheme="minorBidi"/>
      <w:sz w:val="22"/>
      <w:szCs w:val="22"/>
      <w:shd w:val="clear" w:color="auto" w:fill="FFFFFF"/>
      <w:lang w:eastAsia="en-US"/>
    </w:rPr>
  </w:style>
  <w:style w:type="character" w:customStyle="1" w:styleId="Bodytext1412pt">
    <w:name w:val="Body text (14) + 12 pt"/>
    <w:aliases w:val="Bold2"/>
    <w:rsid w:val="00FF0457"/>
    <w:rPr>
      <w:rFonts w:ascii="Times New Roman" w:hAnsi="Times New Roman" w:cs="Times New Roman"/>
      <w:b/>
      <w:bCs/>
      <w:sz w:val="24"/>
      <w:szCs w:val="24"/>
    </w:rPr>
  </w:style>
  <w:style w:type="character" w:customStyle="1" w:styleId="Bodytext143">
    <w:name w:val="Body text (14)3"/>
    <w:rsid w:val="00FF0457"/>
  </w:style>
  <w:style w:type="character" w:customStyle="1" w:styleId="Bodytext142">
    <w:name w:val="Body text (14)2"/>
    <w:rsid w:val="00FF0457"/>
    <w:rPr>
      <w:rFonts w:ascii="Times New Roman" w:hAnsi="Times New Roman" w:cs="Times New Roman"/>
      <w:noProof/>
      <w:sz w:val="22"/>
      <w:szCs w:val="22"/>
    </w:rPr>
  </w:style>
  <w:style w:type="character" w:customStyle="1" w:styleId="Bodytext411">
    <w:name w:val="Body text (4)11"/>
    <w:rsid w:val="00FF0457"/>
    <w:rPr>
      <w:rFonts w:ascii="Times New Roman" w:hAnsi="Times New Roman" w:cs="Times New Roman"/>
      <w:noProof/>
      <w:sz w:val="22"/>
      <w:szCs w:val="22"/>
    </w:rPr>
  </w:style>
  <w:style w:type="character" w:customStyle="1" w:styleId="Heading1">
    <w:name w:val="Heading #1"/>
    <w:link w:val="Heading11"/>
    <w:rsid w:val="00FF0457"/>
    <w:rPr>
      <w:rFonts w:ascii="Trebuchet MS" w:hAnsi="Trebuchet MS"/>
      <w:sz w:val="26"/>
      <w:szCs w:val="26"/>
      <w:shd w:val="clear" w:color="auto" w:fill="FFFFFF"/>
    </w:rPr>
  </w:style>
  <w:style w:type="paragraph" w:customStyle="1" w:styleId="Heading11">
    <w:name w:val="Heading #11"/>
    <w:basedOn w:val="a7"/>
    <w:link w:val="Heading1"/>
    <w:rsid w:val="00FF0457"/>
    <w:pPr>
      <w:shd w:val="clear" w:color="auto" w:fill="FFFFFF"/>
      <w:spacing w:line="259" w:lineRule="exact"/>
      <w:outlineLvl w:val="0"/>
    </w:pPr>
    <w:rPr>
      <w:rFonts w:ascii="Trebuchet MS" w:eastAsiaTheme="minorHAnsi" w:hAnsi="Trebuchet MS" w:cstheme="minorBidi"/>
      <w:sz w:val="26"/>
      <w:szCs w:val="26"/>
      <w:shd w:val="clear" w:color="auto" w:fill="FFFFFF"/>
      <w:lang w:eastAsia="en-US"/>
    </w:rPr>
  </w:style>
  <w:style w:type="character" w:customStyle="1" w:styleId="Heading12">
    <w:name w:val="Heading #12"/>
    <w:rsid w:val="00FF0457"/>
  </w:style>
  <w:style w:type="character" w:customStyle="1" w:styleId="Bodytext410">
    <w:name w:val="Body text (4)10"/>
    <w:rsid w:val="00FF0457"/>
  </w:style>
  <w:style w:type="character" w:customStyle="1" w:styleId="Heading311pt">
    <w:name w:val="Heading #3 + 11 pt"/>
    <w:aliases w:val="Not Bold1"/>
    <w:rsid w:val="00FF0457"/>
    <w:rPr>
      <w:rFonts w:ascii="Times New Roman" w:hAnsi="Times New Roman" w:cs="Times New Roman"/>
      <w:b w:val="0"/>
      <w:bCs w:val="0"/>
      <w:sz w:val="22"/>
      <w:szCs w:val="22"/>
    </w:rPr>
  </w:style>
  <w:style w:type="character" w:customStyle="1" w:styleId="Bodytext69">
    <w:name w:val="Body text (6)9"/>
    <w:rsid w:val="00FF0457"/>
  </w:style>
  <w:style w:type="character" w:customStyle="1" w:styleId="Bodytext68">
    <w:name w:val="Body text (6)8"/>
    <w:rsid w:val="00FF0457"/>
    <w:rPr>
      <w:rFonts w:ascii="Times New Roman" w:hAnsi="Times New Roman" w:cs="Times New Roman"/>
      <w:noProof/>
      <w:sz w:val="22"/>
      <w:szCs w:val="22"/>
    </w:rPr>
  </w:style>
  <w:style w:type="character" w:customStyle="1" w:styleId="Heading2">
    <w:name w:val="Heading #2"/>
    <w:link w:val="Heading21"/>
    <w:rsid w:val="00FF0457"/>
    <w:rPr>
      <w:sz w:val="24"/>
      <w:szCs w:val="24"/>
      <w:shd w:val="clear" w:color="auto" w:fill="FFFFFF"/>
    </w:rPr>
  </w:style>
  <w:style w:type="paragraph" w:customStyle="1" w:styleId="Heading21">
    <w:name w:val="Heading #21"/>
    <w:basedOn w:val="a7"/>
    <w:link w:val="Heading2"/>
    <w:rsid w:val="00FF0457"/>
    <w:pPr>
      <w:shd w:val="clear" w:color="auto" w:fill="FFFFFF"/>
      <w:spacing w:line="259" w:lineRule="exact"/>
      <w:outlineLvl w:val="1"/>
    </w:pPr>
    <w:rPr>
      <w:rFonts w:asciiTheme="minorHAnsi" w:eastAsiaTheme="minorHAnsi" w:hAnsiTheme="minorHAnsi" w:cstheme="minorBidi"/>
      <w:sz w:val="24"/>
      <w:szCs w:val="24"/>
      <w:shd w:val="clear" w:color="auto" w:fill="FFFFFF"/>
      <w:lang w:eastAsia="en-US"/>
    </w:rPr>
  </w:style>
  <w:style w:type="character" w:customStyle="1" w:styleId="Heading22">
    <w:name w:val="Heading #22"/>
    <w:rsid w:val="00FF0457"/>
  </w:style>
  <w:style w:type="character" w:customStyle="1" w:styleId="Bodytext67">
    <w:name w:val="Body text (6)7"/>
    <w:rsid w:val="00FF0457"/>
  </w:style>
  <w:style w:type="character" w:customStyle="1" w:styleId="Bodytext66">
    <w:name w:val="Body text (6)6"/>
    <w:rsid w:val="00FF0457"/>
    <w:rPr>
      <w:rFonts w:ascii="Times New Roman" w:hAnsi="Times New Roman" w:cs="Times New Roman"/>
      <w:noProof/>
      <w:sz w:val="22"/>
      <w:szCs w:val="22"/>
    </w:rPr>
  </w:style>
  <w:style w:type="character" w:customStyle="1" w:styleId="Bodytext49">
    <w:name w:val="Body text (4)9"/>
    <w:rsid w:val="00FF0457"/>
  </w:style>
  <w:style w:type="character" w:customStyle="1" w:styleId="Bodytext48">
    <w:name w:val="Body text (4)8"/>
    <w:rsid w:val="00FF0457"/>
  </w:style>
  <w:style w:type="paragraph" w:customStyle="1" w:styleId="affc">
    <w:name w:val="Знак Знак Знак"/>
    <w:basedOn w:val="a7"/>
    <w:rsid w:val="00FF0457"/>
    <w:pPr>
      <w:spacing w:before="100" w:beforeAutospacing="1" w:after="100" w:afterAutospacing="1"/>
    </w:pPr>
    <w:rPr>
      <w:rFonts w:ascii="Tahoma" w:hAnsi="Tahoma"/>
      <w:lang w:val="en-US" w:eastAsia="en-US"/>
    </w:rPr>
  </w:style>
  <w:style w:type="paragraph" w:customStyle="1" w:styleId="15">
    <w:name w:val="Знак Знак Знак Знак Знак Знак Знак Знак1 Знак"/>
    <w:basedOn w:val="a7"/>
    <w:rsid w:val="00FF0457"/>
    <w:pPr>
      <w:spacing w:before="100" w:beforeAutospacing="1" w:after="100" w:afterAutospacing="1"/>
    </w:pPr>
    <w:rPr>
      <w:rFonts w:ascii="Tahoma" w:hAnsi="Tahoma"/>
      <w:lang w:val="en-US" w:eastAsia="en-US"/>
    </w:rPr>
  </w:style>
  <w:style w:type="character" w:styleId="affd">
    <w:name w:val="FollowedHyperlink"/>
    <w:uiPriority w:val="99"/>
    <w:unhideWhenUsed/>
    <w:rsid w:val="00FF0457"/>
    <w:rPr>
      <w:color w:val="800080"/>
      <w:u w:val="single"/>
    </w:rPr>
  </w:style>
  <w:style w:type="paragraph" w:customStyle="1" w:styleId="font5">
    <w:name w:val="font5"/>
    <w:basedOn w:val="a7"/>
    <w:rsid w:val="00FF0457"/>
    <w:pPr>
      <w:spacing w:before="100" w:beforeAutospacing="1" w:after="100" w:afterAutospacing="1"/>
    </w:pPr>
    <w:rPr>
      <w:rFonts w:ascii="Arial" w:hAnsi="Arial" w:cs="Arial"/>
      <w:i/>
      <w:iCs/>
      <w:sz w:val="18"/>
      <w:szCs w:val="18"/>
    </w:rPr>
  </w:style>
  <w:style w:type="paragraph" w:customStyle="1" w:styleId="font6">
    <w:name w:val="font6"/>
    <w:basedOn w:val="a7"/>
    <w:rsid w:val="00FF0457"/>
    <w:pPr>
      <w:spacing w:before="100" w:beforeAutospacing="1" w:after="100" w:afterAutospacing="1"/>
    </w:pPr>
    <w:rPr>
      <w:rFonts w:ascii="Arial" w:hAnsi="Arial" w:cs="Arial"/>
      <w:i/>
      <w:iCs/>
      <w:sz w:val="12"/>
      <w:szCs w:val="12"/>
    </w:rPr>
  </w:style>
  <w:style w:type="paragraph" w:customStyle="1" w:styleId="xl63">
    <w:name w:val="xl63"/>
    <w:basedOn w:val="a7"/>
    <w:rsid w:val="00FF0457"/>
    <w:pPr>
      <w:spacing w:before="100" w:beforeAutospacing="1" w:after="100" w:afterAutospacing="1"/>
      <w:textAlignment w:val="top"/>
    </w:pPr>
    <w:rPr>
      <w:rFonts w:ascii="Arial" w:hAnsi="Arial" w:cs="Arial"/>
      <w:sz w:val="18"/>
      <w:szCs w:val="18"/>
    </w:rPr>
  </w:style>
  <w:style w:type="paragraph" w:customStyle="1" w:styleId="xl64">
    <w:name w:val="xl64"/>
    <w:basedOn w:val="a7"/>
    <w:rsid w:val="00FF0457"/>
    <w:pPr>
      <w:spacing w:before="100" w:beforeAutospacing="1" w:after="100" w:afterAutospacing="1"/>
      <w:textAlignment w:val="top"/>
    </w:pPr>
    <w:rPr>
      <w:rFonts w:ascii="Arial" w:hAnsi="Arial" w:cs="Arial"/>
      <w:sz w:val="18"/>
      <w:szCs w:val="18"/>
    </w:rPr>
  </w:style>
  <w:style w:type="paragraph" w:customStyle="1" w:styleId="xl65">
    <w:name w:val="xl65"/>
    <w:basedOn w:val="a7"/>
    <w:rsid w:val="00FF0457"/>
    <w:pPr>
      <w:spacing w:before="100" w:beforeAutospacing="1" w:after="100" w:afterAutospacing="1"/>
      <w:jc w:val="center"/>
      <w:textAlignment w:val="top"/>
    </w:pPr>
    <w:rPr>
      <w:rFonts w:ascii="Arial" w:hAnsi="Arial" w:cs="Arial"/>
      <w:sz w:val="18"/>
      <w:szCs w:val="18"/>
    </w:rPr>
  </w:style>
  <w:style w:type="paragraph" w:customStyle="1" w:styleId="xl66">
    <w:name w:val="xl66"/>
    <w:basedOn w:val="a7"/>
    <w:rsid w:val="00FF0457"/>
    <w:pPr>
      <w:spacing w:before="100" w:beforeAutospacing="1" w:after="100" w:afterAutospacing="1"/>
      <w:jc w:val="center"/>
      <w:textAlignment w:val="top"/>
    </w:pPr>
    <w:rPr>
      <w:rFonts w:ascii="Arial" w:hAnsi="Arial" w:cs="Arial"/>
      <w:sz w:val="16"/>
      <w:szCs w:val="16"/>
    </w:rPr>
  </w:style>
  <w:style w:type="paragraph" w:customStyle="1" w:styleId="xl67">
    <w:name w:val="xl67"/>
    <w:basedOn w:val="a7"/>
    <w:rsid w:val="00FF0457"/>
    <w:pPr>
      <w:spacing w:before="100" w:beforeAutospacing="1" w:after="100" w:afterAutospacing="1"/>
      <w:jc w:val="right"/>
      <w:textAlignment w:val="top"/>
    </w:pPr>
    <w:rPr>
      <w:rFonts w:ascii="Arial" w:hAnsi="Arial" w:cs="Arial"/>
      <w:sz w:val="16"/>
      <w:szCs w:val="16"/>
    </w:rPr>
  </w:style>
  <w:style w:type="paragraph" w:customStyle="1" w:styleId="xl68">
    <w:name w:val="xl68"/>
    <w:basedOn w:val="a7"/>
    <w:rsid w:val="00FF0457"/>
    <w:pPr>
      <w:spacing w:before="100" w:beforeAutospacing="1" w:after="100" w:afterAutospacing="1"/>
    </w:pPr>
    <w:rPr>
      <w:rFonts w:ascii="Arial" w:hAnsi="Arial" w:cs="Arial"/>
      <w:sz w:val="24"/>
      <w:szCs w:val="24"/>
    </w:rPr>
  </w:style>
  <w:style w:type="paragraph" w:customStyle="1" w:styleId="xl69">
    <w:name w:val="xl69"/>
    <w:basedOn w:val="a7"/>
    <w:rsid w:val="00FF0457"/>
    <w:pPr>
      <w:spacing w:before="100" w:beforeAutospacing="1" w:after="100" w:afterAutospacing="1"/>
      <w:jc w:val="center"/>
      <w:textAlignment w:val="top"/>
    </w:pPr>
    <w:rPr>
      <w:rFonts w:ascii="Arial" w:hAnsi="Arial" w:cs="Arial"/>
      <w:sz w:val="18"/>
      <w:szCs w:val="18"/>
    </w:rPr>
  </w:style>
  <w:style w:type="paragraph" w:customStyle="1" w:styleId="xl70">
    <w:name w:val="xl70"/>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6">
    <w:name w:val="xl76"/>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8">
    <w:name w:val="xl78"/>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1">
    <w:name w:val="xl81"/>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2">
    <w:name w:val="xl82"/>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3">
    <w:name w:val="xl83"/>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5">
    <w:name w:val="xl85"/>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6">
    <w:name w:val="xl86"/>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16">
    <w:name w:val="Знак Знак1 Знак Знак Знак Знак"/>
    <w:basedOn w:val="a7"/>
    <w:rsid w:val="00FF0457"/>
    <w:pPr>
      <w:spacing w:before="100" w:beforeAutospacing="1" w:after="100" w:afterAutospacing="1"/>
    </w:pPr>
    <w:rPr>
      <w:rFonts w:ascii="Tahoma" w:hAnsi="Tahoma"/>
      <w:lang w:val="en-US" w:eastAsia="en-US"/>
    </w:rPr>
  </w:style>
  <w:style w:type="paragraph" w:customStyle="1" w:styleId="xl87">
    <w:name w:val="xl87"/>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8">
    <w:name w:val="xl88"/>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9">
    <w:name w:val="xl89"/>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17">
    <w:name w:val="Знак1"/>
    <w:basedOn w:val="a7"/>
    <w:rsid w:val="00FF0457"/>
    <w:pPr>
      <w:spacing w:before="100" w:beforeAutospacing="1" w:after="100" w:afterAutospacing="1"/>
    </w:pPr>
    <w:rPr>
      <w:rFonts w:ascii="Tahoma" w:hAnsi="Tahoma"/>
      <w:lang w:val="en-US" w:eastAsia="en-US"/>
    </w:rPr>
  </w:style>
  <w:style w:type="paragraph" w:customStyle="1" w:styleId="Style2">
    <w:name w:val="Style2"/>
    <w:basedOn w:val="a7"/>
    <w:rsid w:val="00FF0457"/>
    <w:pPr>
      <w:widowControl w:val="0"/>
      <w:autoSpaceDE w:val="0"/>
      <w:autoSpaceDN w:val="0"/>
      <w:adjustRightInd w:val="0"/>
      <w:spacing w:line="250" w:lineRule="exact"/>
      <w:jc w:val="both"/>
    </w:pPr>
    <w:rPr>
      <w:sz w:val="24"/>
      <w:szCs w:val="24"/>
    </w:rPr>
  </w:style>
  <w:style w:type="character" w:customStyle="1" w:styleId="iceouttxt4">
    <w:name w:val="iceouttxt4"/>
    <w:rsid w:val="00FF0457"/>
  </w:style>
  <w:style w:type="character" w:customStyle="1" w:styleId="41">
    <w:name w:val="Знак Знак4"/>
    <w:rsid w:val="00FF0457"/>
    <w:rPr>
      <w:rFonts w:ascii="Times New Roman" w:eastAsia="Times New Roman" w:hAnsi="Times New Roman" w:cs="Times New Roman"/>
      <w:sz w:val="24"/>
      <w:szCs w:val="24"/>
      <w:lang w:eastAsia="ru-RU"/>
    </w:rPr>
  </w:style>
  <w:style w:type="character" w:customStyle="1" w:styleId="affe">
    <w:name w:val="Гипертекстовая ссылка"/>
    <w:uiPriority w:val="99"/>
    <w:rsid w:val="00FF0457"/>
    <w:rPr>
      <w:color w:val="106BBE"/>
    </w:rPr>
  </w:style>
  <w:style w:type="paragraph" w:customStyle="1" w:styleId="afff">
    <w:name w:val="Комментарий"/>
    <w:basedOn w:val="a7"/>
    <w:next w:val="a7"/>
    <w:uiPriority w:val="99"/>
    <w:rsid w:val="00FF0457"/>
    <w:pPr>
      <w:autoSpaceDE w:val="0"/>
      <w:autoSpaceDN w:val="0"/>
      <w:adjustRightInd w:val="0"/>
      <w:spacing w:before="75"/>
      <w:ind w:left="170"/>
      <w:jc w:val="both"/>
    </w:pPr>
    <w:rPr>
      <w:rFonts w:ascii="Arial" w:eastAsia="Calibri" w:hAnsi="Arial" w:cs="Arial"/>
      <w:color w:val="353842"/>
      <w:sz w:val="24"/>
      <w:szCs w:val="24"/>
      <w:shd w:val="clear" w:color="auto" w:fill="F0F0F0"/>
    </w:rPr>
  </w:style>
  <w:style w:type="paragraph" w:customStyle="1" w:styleId="afff0">
    <w:name w:val="Информация об изменениях документа"/>
    <w:basedOn w:val="afff"/>
    <w:next w:val="a7"/>
    <w:uiPriority w:val="99"/>
    <w:rsid w:val="00FF0457"/>
    <w:rPr>
      <w:i/>
      <w:iCs/>
    </w:rPr>
  </w:style>
  <w:style w:type="paragraph" w:styleId="afff1">
    <w:name w:val="No Spacing"/>
    <w:link w:val="afff2"/>
    <w:uiPriority w:val="1"/>
    <w:qFormat/>
    <w:rsid w:val="00FF0457"/>
    <w:pPr>
      <w:suppressAutoHyphens/>
      <w:spacing w:after="0" w:line="240" w:lineRule="auto"/>
    </w:pPr>
    <w:rPr>
      <w:rFonts w:ascii="Calibri" w:eastAsia="Arial" w:hAnsi="Calibri" w:cs="Calibri"/>
      <w:lang w:eastAsia="ar-SA"/>
    </w:rPr>
  </w:style>
  <w:style w:type="paragraph" w:customStyle="1" w:styleId="afff3">
    <w:name w:val="Нумер_контр"/>
    <w:basedOn w:val="a7"/>
    <w:next w:val="afff1"/>
    <w:rsid w:val="00FF0457"/>
    <w:pPr>
      <w:tabs>
        <w:tab w:val="left" w:pos="284"/>
      </w:tabs>
      <w:suppressAutoHyphens/>
      <w:autoSpaceDE w:val="0"/>
      <w:ind w:firstLine="284"/>
      <w:jc w:val="both"/>
    </w:pPr>
    <w:rPr>
      <w:rFonts w:cs="Calibri"/>
      <w:lang w:eastAsia="ar-SA"/>
    </w:rPr>
  </w:style>
  <w:style w:type="paragraph" w:customStyle="1" w:styleId="18">
    <w:name w:val="Без интервала1"/>
    <w:rsid w:val="00FF0457"/>
    <w:pPr>
      <w:suppressAutoHyphens/>
      <w:spacing w:after="0" w:line="240" w:lineRule="auto"/>
    </w:pPr>
    <w:rPr>
      <w:rFonts w:ascii="Calibri" w:eastAsia="Calibri" w:hAnsi="Calibri" w:cs="Calibri"/>
      <w:kern w:val="1"/>
      <w:lang w:eastAsia="ar-SA"/>
    </w:rPr>
  </w:style>
  <w:style w:type="paragraph" w:customStyle="1" w:styleId="Style5">
    <w:name w:val="Style5"/>
    <w:basedOn w:val="a7"/>
    <w:rsid w:val="00FF0457"/>
    <w:pPr>
      <w:widowControl w:val="0"/>
      <w:autoSpaceDE w:val="0"/>
      <w:autoSpaceDN w:val="0"/>
      <w:adjustRightInd w:val="0"/>
    </w:pPr>
    <w:rPr>
      <w:sz w:val="24"/>
      <w:szCs w:val="24"/>
    </w:rPr>
  </w:style>
  <w:style w:type="character" w:customStyle="1" w:styleId="FontStyle12">
    <w:name w:val="Font Style12"/>
    <w:rsid w:val="00FF0457"/>
    <w:rPr>
      <w:rFonts w:ascii="Sylfaen" w:hAnsi="Sylfaen" w:cs="Sylfaen"/>
      <w:b/>
      <w:bCs/>
      <w:sz w:val="22"/>
      <w:szCs w:val="22"/>
    </w:rPr>
  </w:style>
  <w:style w:type="character" w:customStyle="1" w:styleId="FontStyle14">
    <w:name w:val="Font Style14"/>
    <w:rsid w:val="00FF0457"/>
    <w:rPr>
      <w:rFonts w:ascii="Times New Roman" w:hAnsi="Times New Roman" w:cs="Times New Roman"/>
      <w:sz w:val="22"/>
      <w:szCs w:val="22"/>
    </w:rPr>
  </w:style>
  <w:style w:type="paragraph" w:customStyle="1" w:styleId="Style3">
    <w:name w:val="Style3"/>
    <w:basedOn w:val="a7"/>
    <w:rsid w:val="00FF0457"/>
    <w:pPr>
      <w:widowControl w:val="0"/>
      <w:autoSpaceDE w:val="0"/>
      <w:autoSpaceDN w:val="0"/>
      <w:adjustRightInd w:val="0"/>
      <w:spacing w:line="266" w:lineRule="exact"/>
      <w:ind w:firstLine="2722"/>
    </w:pPr>
    <w:rPr>
      <w:sz w:val="24"/>
      <w:szCs w:val="24"/>
    </w:rPr>
  </w:style>
  <w:style w:type="character" w:customStyle="1" w:styleId="FontStyle13">
    <w:name w:val="Font Style13"/>
    <w:rsid w:val="00FF0457"/>
    <w:rPr>
      <w:rFonts w:ascii="Times New Roman" w:hAnsi="Times New Roman" w:cs="Times New Roman"/>
      <w:sz w:val="22"/>
      <w:szCs w:val="22"/>
    </w:rPr>
  </w:style>
  <w:style w:type="paragraph" w:customStyle="1" w:styleId="211">
    <w:name w:val="Основной текст с отступом 21"/>
    <w:basedOn w:val="a7"/>
    <w:rsid w:val="00FF0457"/>
    <w:pPr>
      <w:ind w:left="567"/>
      <w:jc w:val="both"/>
    </w:pPr>
    <w:rPr>
      <w:sz w:val="24"/>
    </w:rPr>
  </w:style>
  <w:style w:type="character" w:customStyle="1" w:styleId="apple-converted-space">
    <w:name w:val="apple-converted-space"/>
    <w:rsid w:val="00FF0457"/>
  </w:style>
  <w:style w:type="character" w:customStyle="1" w:styleId="ConsPlusNormal0">
    <w:name w:val="ConsPlusNormal Знак"/>
    <w:link w:val="ConsPlusNormal"/>
    <w:locked/>
    <w:rsid w:val="00FF0457"/>
    <w:rPr>
      <w:rFonts w:ascii="Arial" w:eastAsia="Arial" w:hAnsi="Arial" w:cs="Arial"/>
      <w:sz w:val="20"/>
      <w:szCs w:val="20"/>
      <w:lang w:eastAsia="ar-SA"/>
    </w:rPr>
  </w:style>
  <w:style w:type="paragraph" w:customStyle="1" w:styleId="afff4">
    <w:name w:val="Базовый"/>
    <w:rsid w:val="00FF0457"/>
    <w:pPr>
      <w:tabs>
        <w:tab w:val="left" w:pos="709"/>
      </w:tabs>
      <w:suppressAutoHyphens/>
      <w:spacing w:after="0" w:line="100" w:lineRule="atLeast"/>
    </w:pPr>
    <w:rPr>
      <w:rFonts w:ascii="Arial" w:eastAsia="Times New Roman" w:hAnsi="Arial" w:cs="Arial"/>
      <w:color w:val="00000A"/>
      <w:sz w:val="18"/>
      <w:szCs w:val="18"/>
      <w:lang w:eastAsia="ru-RU"/>
    </w:rPr>
  </w:style>
  <w:style w:type="paragraph" w:customStyle="1" w:styleId="afff5">
    <w:name w:val="Утверждаю должн"/>
    <w:basedOn w:val="afff4"/>
    <w:rsid w:val="00FF0457"/>
  </w:style>
  <w:style w:type="paragraph" w:customStyle="1" w:styleId="19">
    <w:name w:val="Абзац списка1"/>
    <w:basedOn w:val="afff4"/>
    <w:rsid w:val="00FF0457"/>
  </w:style>
  <w:style w:type="paragraph" w:customStyle="1" w:styleId="1a">
    <w:name w:val="Îáû÷íûé1"/>
    <w:rsid w:val="00FF0457"/>
    <w:pPr>
      <w:widowControl w:val="0"/>
      <w:suppressAutoHyphens/>
      <w:spacing w:after="0" w:line="240" w:lineRule="auto"/>
      <w:jc w:val="both"/>
    </w:pPr>
    <w:rPr>
      <w:rFonts w:ascii="TimesET" w:eastAsia="TimesET" w:hAnsi="TimesET" w:cs="Times New Roman"/>
      <w:kern w:val="2"/>
      <w:sz w:val="24"/>
      <w:szCs w:val="24"/>
      <w:lang w:eastAsia="ar-SA"/>
    </w:rPr>
  </w:style>
  <w:style w:type="paragraph" w:customStyle="1" w:styleId="Standard">
    <w:name w:val="Standard"/>
    <w:rsid w:val="00FF0457"/>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7"/>
    <w:uiPriority w:val="1"/>
    <w:qFormat/>
    <w:rsid w:val="00FF0457"/>
    <w:pPr>
      <w:widowControl w:val="0"/>
    </w:pPr>
    <w:rPr>
      <w:rFonts w:ascii="Calibri" w:eastAsia="Calibri" w:hAnsi="Calibri"/>
      <w:sz w:val="22"/>
      <w:szCs w:val="22"/>
      <w:lang w:val="en-US" w:eastAsia="en-US"/>
    </w:rPr>
  </w:style>
  <w:style w:type="numbering" w:customStyle="1" w:styleId="WW8Num2">
    <w:name w:val="WW8Num2"/>
    <w:basedOn w:val="aa"/>
    <w:rsid w:val="00FF0457"/>
    <w:pPr>
      <w:numPr>
        <w:numId w:val="3"/>
      </w:numPr>
    </w:pPr>
  </w:style>
  <w:style w:type="paragraph" w:customStyle="1" w:styleId="afff6">
    <w:name w:val="Таблица текст"/>
    <w:basedOn w:val="a7"/>
    <w:rsid w:val="00FF0457"/>
    <w:pPr>
      <w:snapToGrid w:val="0"/>
      <w:spacing w:before="40" w:after="40"/>
      <w:ind w:left="57" w:right="57"/>
    </w:pPr>
    <w:rPr>
      <w:sz w:val="24"/>
    </w:rPr>
  </w:style>
  <w:style w:type="paragraph" w:customStyle="1" w:styleId="afff7">
    <w:name w:val="Таблица шапка"/>
    <w:basedOn w:val="a7"/>
    <w:rsid w:val="00FF0457"/>
    <w:pPr>
      <w:keepNext/>
      <w:spacing w:before="40" w:after="40"/>
      <w:ind w:left="57" w:right="57"/>
    </w:pPr>
    <w:rPr>
      <w:snapToGrid w:val="0"/>
      <w:sz w:val="22"/>
    </w:rPr>
  </w:style>
  <w:style w:type="character" w:customStyle="1" w:styleId="afff2">
    <w:name w:val="Без интервала Знак"/>
    <w:basedOn w:val="a8"/>
    <w:link w:val="afff1"/>
    <w:uiPriority w:val="1"/>
    <w:rsid w:val="00FF0457"/>
    <w:rPr>
      <w:rFonts w:ascii="Calibri" w:eastAsia="Arial" w:hAnsi="Calibri" w:cs="Calibri"/>
      <w:lang w:eastAsia="ar-SA"/>
    </w:rPr>
  </w:style>
  <w:style w:type="character" w:customStyle="1" w:styleId="tx1">
    <w:name w:val="tx1"/>
    <w:rsid w:val="00FF0457"/>
    <w:rPr>
      <w:b/>
      <w:bCs/>
    </w:rPr>
  </w:style>
  <w:style w:type="paragraph" w:customStyle="1" w:styleId="font7">
    <w:name w:val="font7"/>
    <w:basedOn w:val="a7"/>
    <w:rsid w:val="00FF0457"/>
    <w:pPr>
      <w:spacing w:before="100" w:beforeAutospacing="1" w:after="100" w:afterAutospacing="1"/>
    </w:pPr>
    <w:rPr>
      <w:b/>
      <w:bCs/>
      <w:color w:val="000000"/>
    </w:rPr>
  </w:style>
  <w:style w:type="paragraph" w:customStyle="1" w:styleId="xl90">
    <w:name w:val="xl90"/>
    <w:basedOn w:val="a7"/>
    <w:rsid w:val="00FF0457"/>
    <w:pPr>
      <w:pBdr>
        <w:bottom w:val="single" w:sz="8" w:space="0" w:color="auto"/>
        <w:right w:val="single" w:sz="8" w:space="0" w:color="auto"/>
      </w:pBdr>
      <w:spacing w:before="100" w:beforeAutospacing="1" w:after="100" w:afterAutospacing="1"/>
      <w:jc w:val="center"/>
      <w:textAlignment w:val="center"/>
    </w:pPr>
  </w:style>
  <w:style w:type="paragraph" w:customStyle="1" w:styleId="xl91">
    <w:name w:val="xl91"/>
    <w:basedOn w:val="a7"/>
    <w:rsid w:val="00FF0457"/>
    <w:pPr>
      <w:pBdr>
        <w:bottom w:val="single" w:sz="8" w:space="0" w:color="auto"/>
        <w:right w:val="single" w:sz="8" w:space="0" w:color="auto"/>
      </w:pBdr>
      <w:spacing w:before="100" w:beforeAutospacing="1" w:after="100" w:afterAutospacing="1"/>
      <w:textAlignment w:val="center"/>
    </w:pPr>
  </w:style>
  <w:style w:type="paragraph" w:customStyle="1" w:styleId="xl92">
    <w:name w:val="xl92"/>
    <w:basedOn w:val="a7"/>
    <w:rsid w:val="00FF0457"/>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7"/>
    <w:rsid w:val="00FF0457"/>
    <w:pPr>
      <w:pBdr>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94">
    <w:name w:val="xl94"/>
    <w:basedOn w:val="a7"/>
    <w:rsid w:val="00FF0457"/>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95">
    <w:name w:val="xl95"/>
    <w:basedOn w:val="a7"/>
    <w:rsid w:val="00FF0457"/>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7"/>
    <w:rsid w:val="00FF0457"/>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7">
    <w:name w:val="xl97"/>
    <w:basedOn w:val="a7"/>
    <w:rsid w:val="00FF0457"/>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98">
    <w:name w:val="xl98"/>
    <w:basedOn w:val="a7"/>
    <w:rsid w:val="00FF0457"/>
    <w:pPr>
      <w:spacing w:before="100" w:beforeAutospacing="1" w:after="100" w:afterAutospacing="1"/>
      <w:jc w:val="both"/>
      <w:textAlignment w:val="center"/>
    </w:pPr>
  </w:style>
  <w:style w:type="paragraph" w:customStyle="1" w:styleId="xl99">
    <w:name w:val="xl99"/>
    <w:basedOn w:val="a7"/>
    <w:rsid w:val="00FF0457"/>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00">
    <w:name w:val="xl100"/>
    <w:basedOn w:val="a7"/>
    <w:rsid w:val="00FF0457"/>
    <w:pPr>
      <w:pBdr>
        <w:bottom w:val="single" w:sz="8" w:space="0" w:color="auto"/>
        <w:right w:val="single" w:sz="8" w:space="0" w:color="auto"/>
      </w:pBdr>
      <w:spacing w:before="100" w:beforeAutospacing="1" w:after="100" w:afterAutospacing="1"/>
      <w:textAlignment w:val="top"/>
    </w:pPr>
  </w:style>
  <w:style w:type="paragraph" w:customStyle="1" w:styleId="xl101">
    <w:name w:val="xl101"/>
    <w:basedOn w:val="a7"/>
    <w:rsid w:val="00FF0457"/>
    <w:pPr>
      <w:pBdr>
        <w:bottom w:val="single" w:sz="8" w:space="0" w:color="auto"/>
        <w:right w:val="single" w:sz="8" w:space="0" w:color="auto"/>
      </w:pBdr>
      <w:spacing w:before="100" w:beforeAutospacing="1" w:after="100" w:afterAutospacing="1"/>
      <w:textAlignment w:val="top"/>
    </w:pPr>
  </w:style>
  <w:style w:type="paragraph" w:customStyle="1" w:styleId="xl102">
    <w:name w:val="xl102"/>
    <w:basedOn w:val="a7"/>
    <w:rsid w:val="00FF0457"/>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03">
    <w:name w:val="xl103"/>
    <w:basedOn w:val="a7"/>
    <w:rsid w:val="00FF0457"/>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4">
    <w:name w:val="xl104"/>
    <w:basedOn w:val="a7"/>
    <w:rsid w:val="00FF0457"/>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5">
    <w:name w:val="xl105"/>
    <w:basedOn w:val="a7"/>
    <w:rsid w:val="00FF045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7"/>
    <w:rsid w:val="00FF045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7">
    <w:name w:val="xl107"/>
    <w:basedOn w:val="a7"/>
    <w:rsid w:val="00FF0457"/>
    <w:pPr>
      <w:pBdr>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7"/>
    <w:rsid w:val="00FF045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7"/>
    <w:rsid w:val="00FF0457"/>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0">
    <w:name w:val="xl110"/>
    <w:basedOn w:val="a7"/>
    <w:rsid w:val="00FF0457"/>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7"/>
    <w:rsid w:val="00FF0457"/>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
    <w:name w:val="xl112"/>
    <w:basedOn w:val="a7"/>
    <w:rsid w:val="00FF045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13">
    <w:name w:val="xl113"/>
    <w:basedOn w:val="a7"/>
    <w:rsid w:val="00FF0457"/>
    <w:pPr>
      <w:spacing w:before="100" w:beforeAutospacing="1" w:after="100" w:afterAutospacing="1"/>
      <w:textAlignment w:val="center"/>
    </w:pPr>
    <w:rPr>
      <w:color w:val="000000"/>
    </w:rPr>
  </w:style>
  <w:style w:type="paragraph" w:customStyle="1" w:styleId="xl114">
    <w:name w:val="xl114"/>
    <w:basedOn w:val="a7"/>
    <w:rsid w:val="00FF0457"/>
    <w:pPr>
      <w:spacing w:before="100" w:beforeAutospacing="1" w:after="100" w:afterAutospacing="1"/>
      <w:jc w:val="center"/>
      <w:textAlignment w:val="center"/>
    </w:pPr>
    <w:rPr>
      <w:b/>
      <w:bCs/>
      <w:color w:val="000000"/>
    </w:rPr>
  </w:style>
  <w:style w:type="paragraph" w:customStyle="1" w:styleId="xl115">
    <w:name w:val="xl115"/>
    <w:basedOn w:val="a7"/>
    <w:rsid w:val="00FF045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16">
    <w:name w:val="xl116"/>
    <w:basedOn w:val="a7"/>
    <w:rsid w:val="00FF0457"/>
    <w:pPr>
      <w:pBdr>
        <w:bottom w:val="single" w:sz="8" w:space="0" w:color="auto"/>
      </w:pBdr>
      <w:spacing w:before="100" w:beforeAutospacing="1" w:after="100" w:afterAutospacing="1"/>
      <w:jc w:val="right"/>
    </w:pPr>
  </w:style>
  <w:style w:type="paragraph" w:customStyle="1" w:styleId="xl117">
    <w:name w:val="xl117"/>
    <w:basedOn w:val="a7"/>
    <w:rsid w:val="00FF0457"/>
    <w:pPr>
      <w:spacing w:before="100" w:beforeAutospacing="1" w:after="100" w:afterAutospacing="1"/>
      <w:jc w:val="right"/>
      <w:textAlignment w:val="center"/>
    </w:pPr>
  </w:style>
  <w:style w:type="paragraph" w:customStyle="1" w:styleId="xl118">
    <w:name w:val="xl118"/>
    <w:basedOn w:val="a7"/>
    <w:rsid w:val="00FF0457"/>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19">
    <w:name w:val="xl119"/>
    <w:basedOn w:val="a7"/>
    <w:rsid w:val="00FF0457"/>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0">
    <w:name w:val="xl120"/>
    <w:basedOn w:val="a7"/>
    <w:rsid w:val="00FF0457"/>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1">
    <w:name w:val="xl121"/>
    <w:basedOn w:val="a7"/>
    <w:rsid w:val="00FF0457"/>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2">
    <w:name w:val="xl122"/>
    <w:basedOn w:val="a7"/>
    <w:rsid w:val="00FF0457"/>
    <w:pPr>
      <w:pBdr>
        <w:bottom w:val="single" w:sz="8" w:space="0" w:color="auto"/>
      </w:pBdr>
      <w:spacing w:before="100" w:beforeAutospacing="1" w:after="100" w:afterAutospacing="1"/>
    </w:pPr>
  </w:style>
  <w:style w:type="numbering" w:customStyle="1" w:styleId="WW8Num21">
    <w:name w:val="WW8Num21"/>
    <w:rsid w:val="00891BF0"/>
  </w:style>
  <w:style w:type="numbering" w:customStyle="1" w:styleId="1b">
    <w:name w:val="Нет списка1"/>
    <w:next w:val="aa"/>
    <w:uiPriority w:val="99"/>
    <w:semiHidden/>
    <w:unhideWhenUsed/>
    <w:rsid w:val="0023251E"/>
  </w:style>
  <w:style w:type="table" w:customStyle="1" w:styleId="GR1">
    <w:name w:val="Сетка таблицы GR1"/>
    <w:basedOn w:val="a9"/>
    <w:next w:val="af2"/>
    <w:uiPriority w:val="39"/>
    <w:rsid w:val="002325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rsid w:val="0023251E"/>
  </w:style>
  <w:style w:type="numbering" w:customStyle="1" w:styleId="25">
    <w:name w:val="Нет списка2"/>
    <w:next w:val="aa"/>
    <w:uiPriority w:val="99"/>
    <w:semiHidden/>
    <w:unhideWhenUsed/>
    <w:rsid w:val="0023251E"/>
  </w:style>
  <w:style w:type="table" w:customStyle="1" w:styleId="GR2">
    <w:name w:val="Сетка таблицы GR2"/>
    <w:basedOn w:val="a9"/>
    <w:next w:val="af2"/>
    <w:uiPriority w:val="39"/>
    <w:rsid w:val="002325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2">
    <w:name w:val="WW8Num212"/>
    <w:rsid w:val="0023251E"/>
  </w:style>
  <w:style w:type="character" w:customStyle="1" w:styleId="26">
    <w:name w:val="Основной текст (2)"/>
    <w:basedOn w:val="a8"/>
    <w:rsid w:val="0072067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numbering" w:customStyle="1" w:styleId="WW8Num22">
    <w:name w:val="WW8Num22"/>
    <w:basedOn w:val="aa"/>
    <w:rsid w:val="00FF3722"/>
  </w:style>
  <w:style w:type="numbering" w:customStyle="1" w:styleId="WW8Num23">
    <w:name w:val="WW8Num23"/>
    <w:basedOn w:val="aa"/>
    <w:rsid w:val="00D92ED5"/>
  </w:style>
  <w:style w:type="numbering" w:customStyle="1" w:styleId="WW8Num24">
    <w:name w:val="WW8Num24"/>
    <w:basedOn w:val="aa"/>
    <w:rsid w:val="003425E4"/>
  </w:style>
  <w:style w:type="numbering" w:customStyle="1" w:styleId="WW8Num25">
    <w:name w:val="WW8Num25"/>
    <w:basedOn w:val="aa"/>
    <w:rsid w:val="00824FFE"/>
  </w:style>
  <w:style w:type="character" w:customStyle="1" w:styleId="1c">
    <w:name w:val="Неразрешенное упоминание1"/>
    <w:basedOn w:val="a8"/>
    <w:uiPriority w:val="99"/>
    <w:semiHidden/>
    <w:unhideWhenUsed/>
    <w:rsid w:val="001460F7"/>
    <w:rPr>
      <w:color w:val="605E5C"/>
      <w:shd w:val="clear" w:color="auto" w:fill="E1DFDD"/>
    </w:rPr>
  </w:style>
  <w:style w:type="character" w:customStyle="1" w:styleId="aff0">
    <w:name w:val="Абзац списка Знак"/>
    <w:aliases w:val="Bullet List Знак,FooterText Знак,numbered Знак"/>
    <w:link w:val="aff"/>
    <w:uiPriority w:val="34"/>
    <w:locked/>
    <w:rsid w:val="00B331D0"/>
    <w:rPr>
      <w:rFonts w:ascii="Times New Roman" w:eastAsia="Times New Roman" w:hAnsi="Times New Roman" w:cs="Times New Roman"/>
      <w:sz w:val="20"/>
      <w:szCs w:val="20"/>
      <w:lang w:eastAsia="ru-RU"/>
    </w:rPr>
  </w:style>
  <w:style w:type="character" w:customStyle="1" w:styleId="40">
    <w:name w:val="Заголовок 4 Знак"/>
    <w:basedOn w:val="a8"/>
    <w:link w:val="4"/>
    <w:uiPriority w:val="9"/>
    <w:semiHidden/>
    <w:rsid w:val="00B331D0"/>
    <w:rPr>
      <w:rFonts w:ascii="Times New Roman" w:eastAsia="Times New Roman" w:hAnsi="Times New Roman" w:cs="Times New Roman"/>
      <w:sz w:val="28"/>
      <w:szCs w:val="20"/>
      <w:lang w:eastAsia="ru-RU"/>
    </w:rPr>
  </w:style>
  <w:style w:type="character" w:customStyle="1" w:styleId="60">
    <w:name w:val="Заголовок 6 Знак"/>
    <w:basedOn w:val="a8"/>
    <w:link w:val="6"/>
    <w:semiHidden/>
    <w:rsid w:val="00B331D0"/>
    <w:rPr>
      <w:rFonts w:ascii="Times New Roman" w:eastAsia="Times New Roman" w:hAnsi="Times New Roman" w:cs="Times New Roman"/>
      <w:b/>
      <w:bCs/>
      <w:color w:val="000000"/>
      <w:spacing w:val="-12"/>
      <w:sz w:val="26"/>
      <w:szCs w:val="26"/>
      <w:shd w:val="clear" w:color="auto" w:fill="FFFFFF"/>
      <w:lang w:eastAsia="ru-RU"/>
    </w:rPr>
  </w:style>
  <w:style w:type="character" w:customStyle="1" w:styleId="70">
    <w:name w:val="Заголовок 7 Знак"/>
    <w:basedOn w:val="a8"/>
    <w:link w:val="7"/>
    <w:semiHidden/>
    <w:rsid w:val="00B331D0"/>
    <w:rPr>
      <w:rFonts w:ascii="Times New Roman" w:eastAsia="Times New Roman" w:hAnsi="Times New Roman" w:cs="Times New Roman"/>
      <w:b/>
      <w:bCs/>
      <w:color w:val="000000"/>
      <w:spacing w:val="-11"/>
      <w:sz w:val="26"/>
      <w:szCs w:val="26"/>
      <w:shd w:val="clear" w:color="auto" w:fill="FFFFFF"/>
      <w:lang w:eastAsia="ru-RU"/>
    </w:rPr>
  </w:style>
  <w:style w:type="character" w:customStyle="1" w:styleId="80">
    <w:name w:val="Заголовок 8 Знак"/>
    <w:basedOn w:val="a8"/>
    <w:link w:val="8"/>
    <w:semiHidden/>
    <w:rsid w:val="00B331D0"/>
    <w:rPr>
      <w:rFonts w:ascii="Times New Roman" w:eastAsia="Times New Roman" w:hAnsi="Times New Roman" w:cs="Times New Roman"/>
      <w:color w:val="000000"/>
      <w:spacing w:val="-11"/>
      <w:sz w:val="24"/>
      <w:szCs w:val="26"/>
      <w:shd w:val="clear" w:color="auto" w:fill="FFFFFF"/>
      <w:lang w:eastAsia="ru-RU"/>
    </w:rPr>
  </w:style>
  <w:style w:type="character" w:customStyle="1" w:styleId="90">
    <w:name w:val="Заголовок 9 Знак"/>
    <w:basedOn w:val="a8"/>
    <w:link w:val="9"/>
    <w:semiHidden/>
    <w:rsid w:val="00B331D0"/>
    <w:rPr>
      <w:rFonts w:ascii="Times New Roman" w:eastAsia="Times New Roman" w:hAnsi="Times New Roman" w:cs="Times New Roman"/>
      <w:color w:val="000000"/>
      <w:spacing w:val="-1"/>
      <w:sz w:val="26"/>
      <w:szCs w:val="26"/>
      <w:shd w:val="clear" w:color="auto" w:fill="FFFFFF"/>
      <w:lang w:eastAsia="ru-RU"/>
    </w:rPr>
  </w:style>
  <w:style w:type="character" w:customStyle="1" w:styleId="110">
    <w:name w:val="Заголовок 1 Знак1"/>
    <w:aliases w:val="H1 Знак1,h1 Знак1,Глава 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rsid w:val="00B331D0"/>
    <w:rPr>
      <w:rFonts w:asciiTheme="majorHAnsi" w:eastAsiaTheme="majorEastAsia" w:hAnsiTheme="majorHAnsi" w:cstheme="majorBidi"/>
      <w:color w:val="2E74B5" w:themeColor="accent1" w:themeShade="BF"/>
      <w:sz w:val="32"/>
      <w:szCs w:val="32"/>
      <w:lang w:eastAsia="ru-RU"/>
    </w:rPr>
  </w:style>
  <w:style w:type="character" w:customStyle="1" w:styleId="212">
    <w:name w:val="Заголовок 2 Знак1"/>
    <w:aliases w:val="PPB_Heading 2 Знак1,h2 Знак,Gliederung2 Знак,Gliederung Знак,H2 Знак,Indented Heading Знак,H21 Знак,H22 Знак,Indented Heading1 Знак,Indented Heading2 Знак,Indented Heading3 Знак,Indented Heading4 Знак,H23 Знак,H211 Знак,H221 Знак"/>
    <w:uiPriority w:val="9"/>
    <w:semiHidden/>
    <w:locked/>
    <w:rsid w:val="00B331D0"/>
    <w:rPr>
      <w:rFonts w:ascii="Times New Roman" w:eastAsia="Times New Roman" w:hAnsi="Times New Roman" w:cs="Times New Roman" w:hint="default"/>
      <w:b/>
      <w:bCs/>
      <w:i/>
      <w:iCs/>
      <w:sz w:val="28"/>
      <w:szCs w:val="28"/>
      <w:lang w:eastAsia="zh-CN"/>
    </w:rPr>
  </w:style>
  <w:style w:type="character" w:customStyle="1" w:styleId="51">
    <w:name w:val="Заголовок 5 Знак1"/>
    <w:aliases w:val="Char Знак1"/>
    <w:basedOn w:val="a8"/>
    <w:semiHidden/>
    <w:rsid w:val="00B331D0"/>
    <w:rPr>
      <w:rFonts w:asciiTheme="majorHAnsi" w:eastAsiaTheme="majorEastAsia" w:hAnsiTheme="majorHAnsi" w:cstheme="majorBidi"/>
      <w:color w:val="2E74B5" w:themeColor="accent1" w:themeShade="BF"/>
      <w:lang w:eastAsia="ru-RU"/>
    </w:rPr>
  </w:style>
  <w:style w:type="paragraph" w:customStyle="1" w:styleId="msonormal0">
    <w:name w:val="msonormal"/>
    <w:basedOn w:val="a7"/>
    <w:rsid w:val="00B331D0"/>
    <w:pPr>
      <w:spacing w:before="100" w:beforeAutospacing="1" w:after="100" w:afterAutospacing="1"/>
    </w:pPr>
    <w:rPr>
      <w:rFonts w:ascii="Tahoma" w:hAnsi="Tahoma" w:cs="Tahoma"/>
    </w:rPr>
  </w:style>
  <w:style w:type="paragraph" w:styleId="1d">
    <w:name w:val="index 1"/>
    <w:basedOn w:val="a7"/>
    <w:next w:val="a7"/>
    <w:autoRedefine/>
    <w:semiHidden/>
    <w:unhideWhenUsed/>
    <w:rsid w:val="00B331D0"/>
    <w:pPr>
      <w:spacing w:after="160" w:line="256" w:lineRule="auto"/>
      <w:ind w:left="240" w:hanging="240"/>
    </w:pPr>
    <w:rPr>
      <w:sz w:val="24"/>
      <w:szCs w:val="24"/>
    </w:rPr>
  </w:style>
  <w:style w:type="paragraph" w:styleId="27">
    <w:name w:val="index 2"/>
    <w:basedOn w:val="a7"/>
    <w:next w:val="a7"/>
    <w:autoRedefine/>
    <w:semiHidden/>
    <w:unhideWhenUsed/>
    <w:rsid w:val="00B331D0"/>
    <w:pPr>
      <w:spacing w:after="160" w:line="256" w:lineRule="auto"/>
      <w:ind w:left="480" w:hanging="240"/>
    </w:pPr>
    <w:rPr>
      <w:sz w:val="24"/>
      <w:szCs w:val="24"/>
    </w:rPr>
  </w:style>
  <w:style w:type="paragraph" w:styleId="33">
    <w:name w:val="index 3"/>
    <w:basedOn w:val="a7"/>
    <w:next w:val="a7"/>
    <w:autoRedefine/>
    <w:semiHidden/>
    <w:unhideWhenUsed/>
    <w:rsid w:val="00B331D0"/>
    <w:pPr>
      <w:spacing w:after="160" w:line="256" w:lineRule="auto"/>
      <w:ind w:left="720" w:hanging="240"/>
    </w:pPr>
    <w:rPr>
      <w:sz w:val="24"/>
      <w:szCs w:val="24"/>
    </w:rPr>
  </w:style>
  <w:style w:type="paragraph" w:styleId="42">
    <w:name w:val="index 4"/>
    <w:basedOn w:val="a7"/>
    <w:next w:val="a7"/>
    <w:autoRedefine/>
    <w:semiHidden/>
    <w:unhideWhenUsed/>
    <w:rsid w:val="00B331D0"/>
    <w:pPr>
      <w:spacing w:after="160" w:line="256" w:lineRule="auto"/>
      <w:ind w:left="960" w:hanging="240"/>
    </w:pPr>
    <w:rPr>
      <w:sz w:val="24"/>
      <w:szCs w:val="24"/>
    </w:rPr>
  </w:style>
  <w:style w:type="paragraph" w:styleId="52">
    <w:name w:val="index 5"/>
    <w:basedOn w:val="a7"/>
    <w:next w:val="a7"/>
    <w:autoRedefine/>
    <w:semiHidden/>
    <w:unhideWhenUsed/>
    <w:rsid w:val="00B331D0"/>
    <w:pPr>
      <w:spacing w:after="160" w:line="256" w:lineRule="auto"/>
      <w:ind w:left="1200" w:hanging="240"/>
    </w:pPr>
    <w:rPr>
      <w:sz w:val="24"/>
      <w:szCs w:val="24"/>
    </w:rPr>
  </w:style>
  <w:style w:type="paragraph" w:styleId="61">
    <w:name w:val="index 6"/>
    <w:basedOn w:val="a7"/>
    <w:next w:val="a7"/>
    <w:autoRedefine/>
    <w:semiHidden/>
    <w:unhideWhenUsed/>
    <w:rsid w:val="00B331D0"/>
    <w:pPr>
      <w:spacing w:after="160" w:line="256" w:lineRule="auto"/>
      <w:ind w:left="1440" w:hanging="240"/>
    </w:pPr>
    <w:rPr>
      <w:sz w:val="24"/>
      <w:szCs w:val="24"/>
    </w:rPr>
  </w:style>
  <w:style w:type="paragraph" w:styleId="71">
    <w:name w:val="index 7"/>
    <w:basedOn w:val="a7"/>
    <w:next w:val="a7"/>
    <w:autoRedefine/>
    <w:semiHidden/>
    <w:unhideWhenUsed/>
    <w:rsid w:val="00B331D0"/>
    <w:pPr>
      <w:spacing w:after="160" w:line="256" w:lineRule="auto"/>
      <w:ind w:left="1680" w:hanging="240"/>
    </w:pPr>
    <w:rPr>
      <w:sz w:val="24"/>
      <w:szCs w:val="24"/>
    </w:rPr>
  </w:style>
  <w:style w:type="paragraph" w:styleId="81">
    <w:name w:val="index 8"/>
    <w:basedOn w:val="a7"/>
    <w:next w:val="a7"/>
    <w:autoRedefine/>
    <w:semiHidden/>
    <w:unhideWhenUsed/>
    <w:rsid w:val="00B331D0"/>
    <w:pPr>
      <w:spacing w:after="160" w:line="256" w:lineRule="auto"/>
      <w:ind w:left="1920" w:hanging="240"/>
    </w:pPr>
    <w:rPr>
      <w:sz w:val="24"/>
      <w:szCs w:val="24"/>
    </w:rPr>
  </w:style>
  <w:style w:type="paragraph" w:styleId="91">
    <w:name w:val="index 9"/>
    <w:basedOn w:val="a7"/>
    <w:next w:val="a7"/>
    <w:autoRedefine/>
    <w:semiHidden/>
    <w:unhideWhenUsed/>
    <w:rsid w:val="00B331D0"/>
    <w:pPr>
      <w:spacing w:after="160" w:line="256" w:lineRule="auto"/>
      <w:ind w:left="2160" w:hanging="240"/>
    </w:pPr>
    <w:rPr>
      <w:sz w:val="24"/>
      <w:szCs w:val="24"/>
    </w:rPr>
  </w:style>
  <w:style w:type="paragraph" w:styleId="1e">
    <w:name w:val="toc 1"/>
    <w:basedOn w:val="a7"/>
    <w:next w:val="a7"/>
    <w:autoRedefine/>
    <w:semiHidden/>
    <w:unhideWhenUsed/>
    <w:rsid w:val="00B331D0"/>
    <w:pPr>
      <w:spacing w:after="160" w:line="256" w:lineRule="auto"/>
    </w:pPr>
    <w:rPr>
      <w:rFonts w:ascii="Arial" w:hAnsi="Arial"/>
      <w:sz w:val="22"/>
      <w:szCs w:val="24"/>
    </w:rPr>
  </w:style>
  <w:style w:type="paragraph" w:styleId="28">
    <w:name w:val="toc 2"/>
    <w:basedOn w:val="a7"/>
    <w:next w:val="a7"/>
    <w:autoRedefine/>
    <w:semiHidden/>
    <w:unhideWhenUsed/>
    <w:rsid w:val="00B331D0"/>
    <w:pPr>
      <w:spacing w:after="160" w:line="256" w:lineRule="auto"/>
      <w:ind w:left="220"/>
    </w:pPr>
    <w:rPr>
      <w:rFonts w:ascii="Arial" w:hAnsi="Arial"/>
      <w:sz w:val="22"/>
      <w:szCs w:val="24"/>
    </w:rPr>
  </w:style>
  <w:style w:type="paragraph" w:styleId="34">
    <w:name w:val="toc 3"/>
    <w:basedOn w:val="a7"/>
    <w:next w:val="a7"/>
    <w:autoRedefine/>
    <w:semiHidden/>
    <w:unhideWhenUsed/>
    <w:rsid w:val="00B331D0"/>
    <w:pPr>
      <w:spacing w:after="160" w:line="256" w:lineRule="auto"/>
      <w:ind w:left="480"/>
    </w:pPr>
    <w:rPr>
      <w:i/>
      <w:iCs/>
      <w:sz w:val="24"/>
      <w:szCs w:val="24"/>
    </w:rPr>
  </w:style>
  <w:style w:type="paragraph" w:styleId="43">
    <w:name w:val="toc 4"/>
    <w:basedOn w:val="a7"/>
    <w:next w:val="a7"/>
    <w:autoRedefine/>
    <w:semiHidden/>
    <w:unhideWhenUsed/>
    <w:rsid w:val="00B331D0"/>
    <w:pPr>
      <w:spacing w:after="160" w:line="256" w:lineRule="auto"/>
      <w:ind w:left="720"/>
    </w:pPr>
    <w:rPr>
      <w:sz w:val="24"/>
      <w:szCs w:val="21"/>
    </w:rPr>
  </w:style>
  <w:style w:type="paragraph" w:styleId="53">
    <w:name w:val="toc 5"/>
    <w:basedOn w:val="a7"/>
    <w:next w:val="a7"/>
    <w:autoRedefine/>
    <w:semiHidden/>
    <w:unhideWhenUsed/>
    <w:rsid w:val="00B331D0"/>
    <w:pPr>
      <w:spacing w:after="160" w:line="256" w:lineRule="auto"/>
      <w:ind w:left="960"/>
    </w:pPr>
    <w:rPr>
      <w:sz w:val="24"/>
      <w:szCs w:val="21"/>
    </w:rPr>
  </w:style>
  <w:style w:type="paragraph" w:styleId="62">
    <w:name w:val="toc 6"/>
    <w:basedOn w:val="a7"/>
    <w:next w:val="a7"/>
    <w:autoRedefine/>
    <w:semiHidden/>
    <w:unhideWhenUsed/>
    <w:rsid w:val="00B331D0"/>
    <w:pPr>
      <w:spacing w:after="160" w:line="256" w:lineRule="auto"/>
      <w:ind w:left="1200"/>
    </w:pPr>
    <w:rPr>
      <w:sz w:val="24"/>
      <w:szCs w:val="21"/>
    </w:rPr>
  </w:style>
  <w:style w:type="paragraph" w:styleId="72">
    <w:name w:val="toc 7"/>
    <w:basedOn w:val="a7"/>
    <w:next w:val="a7"/>
    <w:autoRedefine/>
    <w:semiHidden/>
    <w:unhideWhenUsed/>
    <w:rsid w:val="00B331D0"/>
    <w:pPr>
      <w:spacing w:after="160" w:line="256" w:lineRule="auto"/>
      <w:ind w:left="1440"/>
    </w:pPr>
    <w:rPr>
      <w:sz w:val="24"/>
      <w:szCs w:val="21"/>
    </w:rPr>
  </w:style>
  <w:style w:type="paragraph" w:styleId="82">
    <w:name w:val="toc 8"/>
    <w:basedOn w:val="a7"/>
    <w:next w:val="a7"/>
    <w:autoRedefine/>
    <w:semiHidden/>
    <w:unhideWhenUsed/>
    <w:rsid w:val="00B331D0"/>
    <w:pPr>
      <w:spacing w:after="160" w:line="256" w:lineRule="auto"/>
      <w:ind w:left="1680"/>
    </w:pPr>
    <w:rPr>
      <w:sz w:val="24"/>
      <w:szCs w:val="21"/>
    </w:rPr>
  </w:style>
  <w:style w:type="paragraph" w:styleId="92">
    <w:name w:val="toc 9"/>
    <w:basedOn w:val="a7"/>
    <w:next w:val="a7"/>
    <w:autoRedefine/>
    <w:semiHidden/>
    <w:unhideWhenUsed/>
    <w:rsid w:val="00B331D0"/>
    <w:pPr>
      <w:spacing w:after="160" w:line="256" w:lineRule="auto"/>
      <w:ind w:left="1920"/>
    </w:pPr>
    <w:rPr>
      <w:sz w:val="24"/>
      <w:szCs w:val="21"/>
    </w:rPr>
  </w:style>
  <w:style w:type="paragraph" w:styleId="afff8">
    <w:name w:val="footnote text"/>
    <w:basedOn w:val="a7"/>
    <w:link w:val="afff9"/>
    <w:uiPriority w:val="99"/>
    <w:semiHidden/>
    <w:unhideWhenUsed/>
    <w:rsid w:val="00B331D0"/>
    <w:pPr>
      <w:spacing w:after="160" w:line="256" w:lineRule="auto"/>
    </w:pPr>
    <w:rPr>
      <w:rFonts w:ascii="Arial" w:hAnsi="Arial"/>
      <w:lang w:eastAsia="en-US"/>
    </w:rPr>
  </w:style>
  <w:style w:type="character" w:customStyle="1" w:styleId="afff9">
    <w:name w:val="Текст сноски Знак"/>
    <w:basedOn w:val="a8"/>
    <w:link w:val="afff8"/>
    <w:uiPriority w:val="99"/>
    <w:semiHidden/>
    <w:rsid w:val="00B331D0"/>
    <w:rPr>
      <w:rFonts w:ascii="Arial" w:eastAsia="Times New Roman" w:hAnsi="Arial" w:cs="Times New Roman"/>
      <w:sz w:val="20"/>
      <w:szCs w:val="20"/>
    </w:rPr>
  </w:style>
  <w:style w:type="paragraph" w:styleId="afffa">
    <w:name w:val="annotation text"/>
    <w:basedOn w:val="a7"/>
    <w:link w:val="afffb"/>
    <w:uiPriority w:val="99"/>
    <w:semiHidden/>
    <w:unhideWhenUsed/>
    <w:rsid w:val="00B331D0"/>
    <w:pPr>
      <w:spacing w:after="160" w:line="256" w:lineRule="auto"/>
    </w:pPr>
    <w:rPr>
      <w:rFonts w:ascii="Arial" w:hAnsi="Arial"/>
    </w:rPr>
  </w:style>
  <w:style w:type="character" w:customStyle="1" w:styleId="afffb">
    <w:name w:val="Текст примечания Знак"/>
    <w:basedOn w:val="a8"/>
    <w:link w:val="afffa"/>
    <w:uiPriority w:val="99"/>
    <w:semiHidden/>
    <w:rsid w:val="00B331D0"/>
    <w:rPr>
      <w:rFonts w:ascii="Arial" w:eastAsia="Times New Roman" w:hAnsi="Arial" w:cs="Times New Roman"/>
      <w:sz w:val="20"/>
      <w:szCs w:val="20"/>
      <w:lang w:eastAsia="ru-RU"/>
    </w:rPr>
  </w:style>
  <w:style w:type="character" w:customStyle="1" w:styleId="1f">
    <w:name w:val="Верхний колонтитул Знак1"/>
    <w:aliases w:val="Linie Знак,Знак8 Знак,Header/Footer Знак,header odd Знак,Hyphen Знак,הנדון Знак,Верхний колонтитул Знак Знак Знак"/>
    <w:basedOn w:val="a8"/>
    <w:uiPriority w:val="99"/>
    <w:semiHidden/>
    <w:rsid w:val="00B331D0"/>
    <w:rPr>
      <w:rFonts w:ascii="Times New Roman" w:eastAsia="Times New Roman" w:hAnsi="Times New Roman" w:cs="Times New Roman"/>
      <w:sz w:val="20"/>
      <w:szCs w:val="20"/>
      <w:lang w:eastAsia="ru-RU"/>
    </w:rPr>
  </w:style>
  <w:style w:type="paragraph" w:styleId="afffc">
    <w:name w:val="index heading"/>
    <w:basedOn w:val="a7"/>
    <w:next w:val="1d"/>
    <w:semiHidden/>
    <w:unhideWhenUsed/>
    <w:rsid w:val="00B331D0"/>
    <w:pPr>
      <w:spacing w:after="120" w:line="256" w:lineRule="auto"/>
    </w:pPr>
    <w:rPr>
      <w:b/>
      <w:bCs/>
      <w:i/>
      <w:iCs/>
      <w:sz w:val="24"/>
      <w:szCs w:val="24"/>
    </w:rPr>
  </w:style>
  <w:style w:type="paragraph" w:styleId="afffd">
    <w:name w:val="caption"/>
    <w:basedOn w:val="a7"/>
    <w:next w:val="a7"/>
    <w:semiHidden/>
    <w:unhideWhenUsed/>
    <w:qFormat/>
    <w:rsid w:val="00B331D0"/>
    <w:pPr>
      <w:pageBreakBefore/>
      <w:widowControl w:val="0"/>
      <w:spacing w:after="160" w:line="256" w:lineRule="auto"/>
    </w:pPr>
    <w:rPr>
      <w:sz w:val="28"/>
    </w:rPr>
  </w:style>
  <w:style w:type="paragraph" w:styleId="afffe">
    <w:name w:val="endnote text"/>
    <w:basedOn w:val="a7"/>
    <w:link w:val="affff"/>
    <w:uiPriority w:val="99"/>
    <w:semiHidden/>
    <w:unhideWhenUsed/>
    <w:rsid w:val="00B331D0"/>
    <w:pPr>
      <w:spacing w:after="160" w:line="256" w:lineRule="auto"/>
    </w:pPr>
    <w:rPr>
      <w:rFonts w:asciiTheme="minorHAnsi" w:eastAsiaTheme="minorHAnsi" w:hAnsiTheme="minorHAnsi" w:cstheme="minorBidi"/>
      <w:lang w:eastAsia="en-US"/>
    </w:rPr>
  </w:style>
  <w:style w:type="character" w:customStyle="1" w:styleId="affff">
    <w:name w:val="Текст концевой сноски Знак"/>
    <w:basedOn w:val="a8"/>
    <w:link w:val="afffe"/>
    <w:uiPriority w:val="99"/>
    <w:semiHidden/>
    <w:rsid w:val="00B331D0"/>
    <w:rPr>
      <w:sz w:val="20"/>
      <w:szCs w:val="20"/>
    </w:rPr>
  </w:style>
  <w:style w:type="paragraph" w:styleId="affff0">
    <w:name w:val="List"/>
    <w:basedOn w:val="a7"/>
    <w:semiHidden/>
    <w:unhideWhenUsed/>
    <w:rsid w:val="00B331D0"/>
    <w:pPr>
      <w:spacing w:after="160" w:line="256" w:lineRule="auto"/>
      <w:ind w:left="283" w:hanging="283"/>
    </w:pPr>
    <w:rPr>
      <w:sz w:val="24"/>
      <w:szCs w:val="24"/>
    </w:rPr>
  </w:style>
  <w:style w:type="paragraph" w:styleId="29">
    <w:name w:val="List 2"/>
    <w:basedOn w:val="a7"/>
    <w:semiHidden/>
    <w:unhideWhenUsed/>
    <w:rsid w:val="00B331D0"/>
    <w:pPr>
      <w:spacing w:after="160" w:line="256" w:lineRule="auto"/>
      <w:ind w:left="566" w:hanging="283"/>
    </w:pPr>
    <w:rPr>
      <w:sz w:val="24"/>
      <w:szCs w:val="24"/>
    </w:rPr>
  </w:style>
  <w:style w:type="paragraph" w:styleId="35">
    <w:name w:val="List 3"/>
    <w:basedOn w:val="a7"/>
    <w:semiHidden/>
    <w:unhideWhenUsed/>
    <w:rsid w:val="00B331D0"/>
    <w:pPr>
      <w:spacing w:after="160" w:line="256" w:lineRule="auto"/>
      <w:ind w:left="849" w:hanging="283"/>
    </w:pPr>
    <w:rPr>
      <w:sz w:val="24"/>
      <w:szCs w:val="24"/>
    </w:rPr>
  </w:style>
  <w:style w:type="paragraph" w:styleId="44">
    <w:name w:val="List 4"/>
    <w:basedOn w:val="a7"/>
    <w:semiHidden/>
    <w:unhideWhenUsed/>
    <w:rsid w:val="00B331D0"/>
    <w:pPr>
      <w:spacing w:after="160" w:line="256" w:lineRule="auto"/>
      <w:ind w:left="1132" w:hanging="283"/>
    </w:pPr>
    <w:rPr>
      <w:sz w:val="24"/>
      <w:szCs w:val="24"/>
    </w:rPr>
  </w:style>
  <w:style w:type="paragraph" w:styleId="54">
    <w:name w:val="List 5"/>
    <w:basedOn w:val="a7"/>
    <w:semiHidden/>
    <w:unhideWhenUsed/>
    <w:rsid w:val="00B331D0"/>
    <w:pPr>
      <w:spacing w:after="160" w:line="256" w:lineRule="auto"/>
      <w:ind w:left="1415" w:hanging="283"/>
    </w:pPr>
    <w:rPr>
      <w:sz w:val="24"/>
      <w:szCs w:val="24"/>
    </w:rPr>
  </w:style>
  <w:style w:type="character" w:customStyle="1" w:styleId="1f0">
    <w:name w:val="Основной текст Знак1"/>
    <w:aliases w:val="Знак Знак2,Знак Знак Знак2,body text Знак1,body text Знак Знак1,body text Знак Знак Знак,bt Знак,ändrad Знак,body text1 Знак,bt1 Знак,body text2 Знак,bt2 Знак,body text11 Знак,bt11 Знак,body text3 Знак,bt3 Знак,paragraph 2 Знак"/>
    <w:basedOn w:val="a8"/>
    <w:rsid w:val="00B331D0"/>
    <w:rPr>
      <w:rFonts w:ascii="Tahoma" w:eastAsia="Times New Roman" w:hAnsi="Tahoma" w:cs="Times New Roman"/>
      <w:sz w:val="20"/>
      <w:szCs w:val="20"/>
      <w:lang w:val="en-US"/>
    </w:rPr>
  </w:style>
  <w:style w:type="paragraph" w:styleId="affff1">
    <w:name w:val="List Continue"/>
    <w:basedOn w:val="a7"/>
    <w:semiHidden/>
    <w:unhideWhenUsed/>
    <w:rsid w:val="00B331D0"/>
    <w:pPr>
      <w:spacing w:after="120" w:line="256" w:lineRule="auto"/>
      <w:ind w:left="283"/>
    </w:pPr>
    <w:rPr>
      <w:sz w:val="24"/>
      <w:szCs w:val="24"/>
    </w:rPr>
  </w:style>
  <w:style w:type="paragraph" w:styleId="2a">
    <w:name w:val="List Continue 2"/>
    <w:basedOn w:val="a7"/>
    <w:semiHidden/>
    <w:unhideWhenUsed/>
    <w:rsid w:val="00B331D0"/>
    <w:pPr>
      <w:spacing w:after="120" w:line="256" w:lineRule="auto"/>
      <w:ind w:left="566"/>
    </w:pPr>
    <w:rPr>
      <w:sz w:val="24"/>
      <w:szCs w:val="24"/>
    </w:rPr>
  </w:style>
  <w:style w:type="paragraph" w:styleId="36">
    <w:name w:val="List Continue 3"/>
    <w:basedOn w:val="a7"/>
    <w:semiHidden/>
    <w:unhideWhenUsed/>
    <w:rsid w:val="00B331D0"/>
    <w:pPr>
      <w:spacing w:after="120" w:line="256" w:lineRule="auto"/>
      <w:ind w:left="849"/>
    </w:pPr>
    <w:rPr>
      <w:sz w:val="24"/>
      <w:szCs w:val="24"/>
    </w:rPr>
  </w:style>
  <w:style w:type="paragraph" w:styleId="45">
    <w:name w:val="List Continue 4"/>
    <w:basedOn w:val="a7"/>
    <w:semiHidden/>
    <w:unhideWhenUsed/>
    <w:rsid w:val="00B331D0"/>
    <w:pPr>
      <w:spacing w:after="120" w:line="256" w:lineRule="auto"/>
      <w:ind w:left="1132"/>
    </w:pPr>
    <w:rPr>
      <w:sz w:val="24"/>
      <w:szCs w:val="24"/>
    </w:rPr>
  </w:style>
  <w:style w:type="paragraph" w:styleId="37">
    <w:name w:val="Body Text Indent 3"/>
    <w:basedOn w:val="a7"/>
    <w:link w:val="38"/>
    <w:semiHidden/>
    <w:unhideWhenUsed/>
    <w:rsid w:val="00B331D0"/>
    <w:pPr>
      <w:spacing w:after="160" w:line="256" w:lineRule="auto"/>
      <w:ind w:left="540"/>
    </w:pPr>
    <w:rPr>
      <w:sz w:val="24"/>
      <w:szCs w:val="24"/>
    </w:rPr>
  </w:style>
  <w:style w:type="character" w:customStyle="1" w:styleId="38">
    <w:name w:val="Основной текст с отступом 3 Знак"/>
    <w:basedOn w:val="a8"/>
    <w:link w:val="37"/>
    <w:semiHidden/>
    <w:rsid w:val="00B331D0"/>
    <w:rPr>
      <w:rFonts w:ascii="Times New Roman" w:eastAsia="Times New Roman" w:hAnsi="Times New Roman" w:cs="Times New Roman"/>
      <w:sz w:val="24"/>
      <w:szCs w:val="24"/>
      <w:lang w:eastAsia="ru-RU"/>
    </w:rPr>
  </w:style>
  <w:style w:type="paragraph" w:styleId="affff2">
    <w:name w:val="Plain Text"/>
    <w:basedOn w:val="a7"/>
    <w:link w:val="affff3"/>
    <w:semiHidden/>
    <w:unhideWhenUsed/>
    <w:rsid w:val="00B331D0"/>
    <w:pPr>
      <w:spacing w:after="160" w:line="256" w:lineRule="auto"/>
    </w:pPr>
    <w:rPr>
      <w:rFonts w:ascii="Courier New" w:hAnsi="Courier New"/>
    </w:rPr>
  </w:style>
  <w:style w:type="character" w:customStyle="1" w:styleId="affff3">
    <w:name w:val="Текст Знак"/>
    <w:basedOn w:val="a8"/>
    <w:link w:val="affff2"/>
    <w:semiHidden/>
    <w:rsid w:val="00B331D0"/>
    <w:rPr>
      <w:rFonts w:ascii="Courier New" w:eastAsia="Times New Roman" w:hAnsi="Courier New" w:cs="Times New Roman"/>
      <w:sz w:val="20"/>
      <w:szCs w:val="20"/>
      <w:lang w:eastAsia="ru-RU"/>
    </w:rPr>
  </w:style>
  <w:style w:type="paragraph" w:styleId="affff4">
    <w:name w:val="annotation subject"/>
    <w:basedOn w:val="afffa"/>
    <w:next w:val="afffa"/>
    <w:link w:val="affff5"/>
    <w:uiPriority w:val="99"/>
    <w:semiHidden/>
    <w:unhideWhenUsed/>
    <w:rsid w:val="00B331D0"/>
    <w:rPr>
      <w:b/>
      <w:bCs/>
    </w:rPr>
  </w:style>
  <w:style w:type="character" w:customStyle="1" w:styleId="affff5">
    <w:name w:val="Тема примечания Знак"/>
    <w:basedOn w:val="afffb"/>
    <w:link w:val="affff4"/>
    <w:uiPriority w:val="99"/>
    <w:semiHidden/>
    <w:rsid w:val="00B331D0"/>
    <w:rPr>
      <w:rFonts w:ascii="Arial" w:eastAsia="Times New Roman" w:hAnsi="Arial" w:cs="Times New Roman"/>
      <w:b/>
      <w:bCs/>
      <w:sz w:val="20"/>
      <w:szCs w:val="20"/>
      <w:lang w:eastAsia="ru-RU"/>
    </w:rPr>
  </w:style>
  <w:style w:type="paragraph" w:styleId="affff6">
    <w:name w:val="Revision"/>
    <w:uiPriority w:val="99"/>
    <w:semiHidden/>
    <w:rsid w:val="00B331D0"/>
    <w:pPr>
      <w:spacing w:after="0" w:line="240" w:lineRule="auto"/>
      <w:jc w:val="both"/>
    </w:pPr>
    <w:rPr>
      <w:rFonts w:ascii="Arial" w:eastAsia="Times New Roman" w:hAnsi="Arial" w:cs="Times New Roman"/>
      <w:szCs w:val="24"/>
      <w:lang w:eastAsia="ru-RU"/>
    </w:rPr>
  </w:style>
  <w:style w:type="paragraph" w:styleId="affff7">
    <w:name w:val="TOC Heading"/>
    <w:basedOn w:val="1"/>
    <w:next w:val="a7"/>
    <w:uiPriority w:val="39"/>
    <w:semiHidden/>
    <w:unhideWhenUsed/>
    <w:qFormat/>
    <w:rsid w:val="00B331D0"/>
    <w:pPr>
      <w:keepLines/>
      <w:framePr w:w="0" w:hRule="auto" w:hSpace="0" w:wrap="auto" w:vAnchor="margin" w:hAnchor="text" w:xAlign="left" w:yAlign="inline"/>
      <w:widowControl/>
      <w:tabs>
        <w:tab w:val="num" w:pos="360"/>
      </w:tabs>
      <w:spacing w:before="480" w:line="276" w:lineRule="auto"/>
      <w:ind w:left="851" w:hanging="851"/>
      <w:outlineLvl w:val="9"/>
    </w:pPr>
    <w:rPr>
      <w:rFonts w:cs="Arial"/>
      <w:bCs/>
      <w:color w:val="365F91"/>
      <w:sz w:val="28"/>
      <w:szCs w:val="28"/>
    </w:rPr>
  </w:style>
  <w:style w:type="character" w:customStyle="1" w:styleId="1f1">
    <w:name w:val="1 пт Знак"/>
    <w:locked/>
    <w:rsid w:val="00B331D0"/>
    <w:rPr>
      <w:rFonts w:ascii="Times New Roman" w:eastAsia="Arial Unicode MS" w:hAnsi="Times New Roman" w:cs="Times New Roman" w:hint="default"/>
      <w:spacing w:val="-2"/>
      <w:sz w:val="21"/>
      <w:szCs w:val="21"/>
      <w:lang w:eastAsia="ru-RU"/>
    </w:rPr>
  </w:style>
  <w:style w:type="paragraph" w:customStyle="1" w:styleId="101">
    <w:name w:val="Обычный + 101"/>
    <w:aliases w:val="5 pt1,уплотненный на  01,1 пт1"/>
    <w:basedOn w:val="a7"/>
    <w:rsid w:val="00B331D0"/>
    <w:pPr>
      <w:jc w:val="both"/>
    </w:pPr>
    <w:rPr>
      <w:rFonts w:eastAsia="Arial Unicode MS"/>
      <w:spacing w:val="-2"/>
      <w:sz w:val="21"/>
      <w:szCs w:val="21"/>
    </w:rPr>
  </w:style>
  <w:style w:type="character" w:customStyle="1" w:styleId="ConsNormal0">
    <w:name w:val="ConsNormal Знак"/>
    <w:link w:val="ConsNormal"/>
    <w:locked/>
    <w:rsid w:val="00B331D0"/>
    <w:rPr>
      <w:rFonts w:ascii="Consultant" w:eastAsia="Times New Roman" w:hAnsi="Consultant" w:cs="Times New Roman"/>
      <w:sz w:val="20"/>
      <w:szCs w:val="20"/>
      <w:lang w:eastAsia="ru-RU"/>
    </w:rPr>
  </w:style>
  <w:style w:type="character" w:customStyle="1" w:styleId="affff8">
    <w:name w:val="Нумерованный текст Знак"/>
    <w:link w:val="affff9"/>
    <w:locked/>
    <w:rsid w:val="00B331D0"/>
    <w:rPr>
      <w:rFonts w:ascii="Arial" w:eastAsia="Times New Roman" w:hAnsi="Arial" w:cs="Arial"/>
      <w:lang w:eastAsia="ru-RU"/>
    </w:rPr>
  </w:style>
  <w:style w:type="paragraph" w:customStyle="1" w:styleId="affff9">
    <w:name w:val="Нумерованный текст"/>
    <w:basedOn w:val="a7"/>
    <w:link w:val="affff8"/>
    <w:qFormat/>
    <w:rsid w:val="00B331D0"/>
    <w:pPr>
      <w:tabs>
        <w:tab w:val="num" w:pos="851"/>
      </w:tabs>
      <w:spacing w:after="160" w:line="256" w:lineRule="auto"/>
      <w:ind w:left="851" w:hanging="851"/>
      <w:outlineLvl w:val="1"/>
    </w:pPr>
    <w:rPr>
      <w:rFonts w:ascii="Arial" w:hAnsi="Arial" w:cs="Arial"/>
      <w:sz w:val="22"/>
      <w:szCs w:val="22"/>
    </w:rPr>
  </w:style>
  <w:style w:type="character" w:customStyle="1" w:styleId="affffa">
    <w:name w:val="Оглавление Знак"/>
    <w:basedOn w:val="10"/>
    <w:link w:val="affffb"/>
    <w:locked/>
    <w:rsid w:val="00B331D0"/>
    <w:rPr>
      <w:rFonts w:ascii="Arial" w:eastAsia="Times New Roman" w:hAnsi="Arial" w:cs="Arial"/>
      <w:b w:val="0"/>
      <w:bCs/>
      <w:kern w:val="32"/>
      <w:sz w:val="16"/>
      <w:szCs w:val="20"/>
      <w:lang w:eastAsia="ru-RU"/>
    </w:rPr>
  </w:style>
  <w:style w:type="paragraph" w:customStyle="1" w:styleId="affffb">
    <w:name w:val="Оглавление"/>
    <w:basedOn w:val="1"/>
    <w:link w:val="affffa"/>
    <w:qFormat/>
    <w:rsid w:val="00B331D0"/>
    <w:pPr>
      <w:keepLines/>
      <w:framePr w:w="0" w:hRule="auto" w:hSpace="0" w:wrap="auto" w:vAnchor="margin" w:hAnchor="text" w:xAlign="left" w:yAlign="inline"/>
      <w:widowControl/>
      <w:spacing w:before="240" w:after="120" w:line="256" w:lineRule="auto"/>
      <w:ind w:left="0"/>
      <w:jc w:val="center"/>
    </w:pPr>
    <w:rPr>
      <w:rFonts w:cs="Arial"/>
      <w:b w:val="0"/>
      <w:bCs/>
      <w:kern w:val="32"/>
    </w:rPr>
  </w:style>
  <w:style w:type="character" w:customStyle="1" w:styleId="affffc">
    <w:name w:val="Буллит Знак"/>
    <w:basedOn w:val="affff8"/>
    <w:link w:val="a6"/>
    <w:locked/>
    <w:rsid w:val="00B331D0"/>
    <w:rPr>
      <w:rFonts w:ascii="Arial" w:eastAsia="Times New Roman" w:hAnsi="Arial" w:cs="Arial"/>
      <w:lang w:eastAsia="ru-RU"/>
    </w:rPr>
  </w:style>
  <w:style w:type="paragraph" w:customStyle="1" w:styleId="a6">
    <w:name w:val="Буллит"/>
    <w:basedOn w:val="affff9"/>
    <w:link w:val="affffc"/>
    <w:qFormat/>
    <w:rsid w:val="00B331D0"/>
    <w:pPr>
      <w:numPr>
        <w:numId w:val="16"/>
      </w:numPr>
      <w:tabs>
        <w:tab w:val="num" w:pos="851"/>
      </w:tabs>
      <w:ind w:left="851" w:hanging="851"/>
    </w:pPr>
  </w:style>
  <w:style w:type="paragraph" w:customStyle="1" w:styleId="affffd">
    <w:name w:val="Текст таблица"/>
    <w:basedOn w:val="a7"/>
    <w:rsid w:val="00B331D0"/>
    <w:pPr>
      <w:numPr>
        <w:ilvl w:val="12"/>
      </w:numPr>
      <w:spacing w:after="160" w:line="256" w:lineRule="auto"/>
      <w:ind w:firstLine="584"/>
    </w:pPr>
    <w:rPr>
      <w:rFonts w:ascii="Arial" w:hAnsi="Arial"/>
      <w:iCs/>
      <w:sz w:val="22"/>
    </w:rPr>
  </w:style>
  <w:style w:type="paragraph" w:customStyle="1" w:styleId="810">
    <w:name w:val="Стиль 8 пт полужирный все прописные По центру Перед:  1 пт Пос..."/>
    <w:basedOn w:val="a7"/>
    <w:rsid w:val="00B331D0"/>
    <w:pPr>
      <w:spacing w:after="160" w:line="256" w:lineRule="auto"/>
      <w:jc w:val="center"/>
    </w:pPr>
    <w:rPr>
      <w:rFonts w:ascii="Arial" w:hAnsi="Arial"/>
      <w:b/>
      <w:bCs/>
      <w:caps/>
      <w:sz w:val="16"/>
    </w:rPr>
  </w:style>
  <w:style w:type="paragraph" w:customStyle="1" w:styleId="a0">
    <w:name w:val="Пункт"/>
    <w:basedOn w:val="a7"/>
    <w:rsid w:val="00B331D0"/>
    <w:pPr>
      <w:numPr>
        <w:ilvl w:val="1"/>
        <w:numId w:val="17"/>
      </w:numPr>
      <w:tabs>
        <w:tab w:val="left" w:pos="1134"/>
      </w:tabs>
      <w:spacing w:after="160" w:line="256" w:lineRule="auto"/>
    </w:pPr>
    <w:rPr>
      <w:sz w:val="28"/>
    </w:rPr>
  </w:style>
  <w:style w:type="paragraph" w:customStyle="1" w:styleId="a1">
    <w:name w:val="Подпункт"/>
    <w:basedOn w:val="a0"/>
    <w:rsid w:val="00B331D0"/>
    <w:pPr>
      <w:numPr>
        <w:ilvl w:val="2"/>
      </w:numPr>
      <w:tabs>
        <w:tab w:val="clear" w:pos="1134"/>
        <w:tab w:val="num" w:pos="720"/>
      </w:tabs>
      <w:ind w:left="720" w:hanging="360"/>
    </w:pPr>
  </w:style>
  <w:style w:type="paragraph" w:customStyle="1" w:styleId="a2">
    <w:name w:val="Подподпункт"/>
    <w:basedOn w:val="a1"/>
    <w:rsid w:val="00B331D0"/>
    <w:pPr>
      <w:numPr>
        <w:ilvl w:val="4"/>
      </w:numPr>
      <w:tabs>
        <w:tab w:val="num" w:pos="2051"/>
        <w:tab w:val="num" w:pos="3600"/>
      </w:tabs>
      <w:ind w:left="3600" w:hanging="360"/>
    </w:pPr>
  </w:style>
  <w:style w:type="paragraph" w:customStyle="1" w:styleId="a4">
    <w:name w:val="Подподподподпункт"/>
    <w:basedOn w:val="a7"/>
    <w:rsid w:val="00B331D0"/>
    <w:pPr>
      <w:numPr>
        <w:ilvl w:val="6"/>
        <w:numId w:val="17"/>
      </w:numPr>
      <w:snapToGrid w:val="0"/>
      <w:spacing w:after="160" w:line="256" w:lineRule="auto"/>
    </w:pPr>
    <w:rPr>
      <w:sz w:val="28"/>
    </w:rPr>
  </w:style>
  <w:style w:type="paragraph" w:customStyle="1" w:styleId="a3">
    <w:name w:val="Подподподпункт"/>
    <w:basedOn w:val="a7"/>
    <w:rsid w:val="00B331D0"/>
    <w:pPr>
      <w:numPr>
        <w:ilvl w:val="5"/>
        <w:numId w:val="17"/>
      </w:numPr>
      <w:snapToGrid w:val="0"/>
      <w:spacing w:after="160" w:line="256" w:lineRule="auto"/>
    </w:pPr>
    <w:rPr>
      <w:sz w:val="28"/>
    </w:rPr>
  </w:style>
  <w:style w:type="paragraph" w:customStyle="1" w:styleId="a">
    <w:name w:val="Пункт кор."/>
    <w:basedOn w:val="a0"/>
    <w:rsid w:val="00B331D0"/>
    <w:pPr>
      <w:keepNext/>
      <w:numPr>
        <w:ilvl w:val="0"/>
      </w:numPr>
    </w:pPr>
    <w:rPr>
      <w:b/>
      <w:i/>
    </w:rPr>
  </w:style>
  <w:style w:type="character" w:customStyle="1" w:styleId="-4">
    <w:name w:val="Пункт-4 Знак"/>
    <w:link w:val="-40"/>
    <w:locked/>
    <w:rsid w:val="00B331D0"/>
    <w:rPr>
      <w:rFonts w:ascii="Arial" w:eastAsia="Times New Roman" w:hAnsi="Arial" w:cs="Arial"/>
      <w:color w:val="FF0000"/>
      <w:lang w:eastAsia="ru-RU"/>
    </w:rPr>
  </w:style>
  <w:style w:type="paragraph" w:customStyle="1" w:styleId="-40">
    <w:name w:val="Пункт-4"/>
    <w:basedOn w:val="a7"/>
    <w:link w:val="-4"/>
    <w:autoRedefine/>
    <w:rsid w:val="00B331D0"/>
    <w:pPr>
      <w:tabs>
        <w:tab w:val="num" w:pos="851"/>
      </w:tabs>
      <w:spacing w:after="160" w:line="256" w:lineRule="auto"/>
      <w:ind w:left="851" w:hanging="851"/>
    </w:pPr>
    <w:rPr>
      <w:rFonts w:ascii="Arial" w:hAnsi="Arial" w:cs="Arial"/>
      <w:color w:val="FF0000"/>
      <w:sz w:val="22"/>
      <w:szCs w:val="22"/>
    </w:rPr>
  </w:style>
  <w:style w:type="paragraph" w:customStyle="1" w:styleId="-5">
    <w:name w:val="Пункт-5"/>
    <w:basedOn w:val="a7"/>
    <w:rsid w:val="00B331D0"/>
    <w:pPr>
      <w:numPr>
        <w:ilvl w:val="4"/>
        <w:numId w:val="18"/>
      </w:numPr>
      <w:spacing w:after="160" w:line="256" w:lineRule="auto"/>
    </w:pPr>
    <w:rPr>
      <w:sz w:val="22"/>
      <w:szCs w:val="24"/>
    </w:rPr>
  </w:style>
  <w:style w:type="paragraph" w:customStyle="1" w:styleId="-6">
    <w:name w:val="Пункт-6"/>
    <w:basedOn w:val="a7"/>
    <w:rsid w:val="00B331D0"/>
    <w:pPr>
      <w:numPr>
        <w:ilvl w:val="5"/>
        <w:numId w:val="18"/>
      </w:numPr>
      <w:spacing w:after="160" w:line="256" w:lineRule="auto"/>
    </w:pPr>
    <w:rPr>
      <w:sz w:val="24"/>
      <w:szCs w:val="24"/>
    </w:rPr>
  </w:style>
  <w:style w:type="paragraph" w:customStyle="1" w:styleId="-3">
    <w:name w:val="Пункт-3"/>
    <w:basedOn w:val="a7"/>
    <w:rsid w:val="00B331D0"/>
    <w:pPr>
      <w:tabs>
        <w:tab w:val="left" w:pos="851"/>
        <w:tab w:val="num" w:pos="1418"/>
      </w:tabs>
      <w:spacing w:after="160" w:line="256" w:lineRule="auto"/>
      <w:ind w:left="284"/>
    </w:pPr>
    <w:rPr>
      <w:sz w:val="24"/>
      <w:szCs w:val="24"/>
    </w:rPr>
  </w:style>
  <w:style w:type="paragraph" w:customStyle="1" w:styleId="-7">
    <w:name w:val="Пункт-7"/>
    <w:basedOn w:val="a7"/>
    <w:rsid w:val="00B331D0"/>
    <w:pPr>
      <w:numPr>
        <w:ilvl w:val="6"/>
        <w:numId w:val="19"/>
      </w:numPr>
      <w:spacing w:after="160" w:line="256" w:lineRule="auto"/>
    </w:pPr>
    <w:rPr>
      <w:sz w:val="28"/>
      <w:szCs w:val="24"/>
    </w:rPr>
  </w:style>
  <w:style w:type="paragraph" w:customStyle="1" w:styleId="83">
    <w:name w:val="заголовок 8"/>
    <w:basedOn w:val="a7"/>
    <w:next w:val="a7"/>
    <w:rsid w:val="00B331D0"/>
    <w:pPr>
      <w:keepNext/>
      <w:snapToGrid w:val="0"/>
      <w:spacing w:after="160" w:line="256" w:lineRule="auto"/>
      <w:ind w:firstLine="720"/>
      <w:jc w:val="center"/>
    </w:pPr>
    <w:rPr>
      <w:rFonts w:ascii="TimesET" w:hAnsi="TimesET"/>
      <w:sz w:val="28"/>
    </w:rPr>
  </w:style>
  <w:style w:type="paragraph" w:customStyle="1" w:styleId="rvps31457">
    <w:name w:val="rvps31457"/>
    <w:basedOn w:val="a7"/>
    <w:rsid w:val="00B331D0"/>
    <w:pPr>
      <w:spacing w:after="160" w:line="256" w:lineRule="auto"/>
      <w:jc w:val="center"/>
    </w:pPr>
    <w:rPr>
      <w:rFonts w:ascii="Verdana" w:eastAsia="Arial Unicode MS" w:hAnsi="Verdana" w:cs="Arial Unicode MS"/>
      <w:color w:val="000000"/>
      <w:sz w:val="17"/>
      <w:szCs w:val="17"/>
    </w:rPr>
  </w:style>
  <w:style w:type="paragraph" w:customStyle="1" w:styleId="rvps31454">
    <w:name w:val="rvps31454"/>
    <w:basedOn w:val="a7"/>
    <w:rsid w:val="00B331D0"/>
    <w:pPr>
      <w:spacing w:after="160" w:line="256" w:lineRule="auto"/>
      <w:jc w:val="right"/>
    </w:pPr>
    <w:rPr>
      <w:rFonts w:ascii="Verdana" w:hAnsi="Verdana"/>
      <w:color w:val="000000"/>
      <w:sz w:val="18"/>
      <w:szCs w:val="18"/>
    </w:rPr>
  </w:style>
  <w:style w:type="paragraph" w:customStyle="1" w:styleId="caaieiaie2">
    <w:name w:val="caaieiaie 2"/>
    <w:basedOn w:val="a7"/>
    <w:next w:val="a7"/>
    <w:rsid w:val="00B331D0"/>
    <w:pPr>
      <w:keepNext/>
      <w:spacing w:after="60" w:line="256" w:lineRule="auto"/>
      <w:jc w:val="center"/>
    </w:pPr>
    <w:rPr>
      <w:rFonts w:ascii="NTTimes/Cyrillic" w:hAnsi="NTTimes/Cyrillic"/>
      <w:b/>
      <w:sz w:val="22"/>
      <w:lang w:val="en-US"/>
    </w:rPr>
  </w:style>
  <w:style w:type="paragraph" w:customStyle="1" w:styleId="HPBasicText">
    <w:name w:val="HP Basic Text"/>
    <w:basedOn w:val="a7"/>
    <w:rsid w:val="00B331D0"/>
    <w:pPr>
      <w:spacing w:after="160" w:line="230" w:lineRule="exact"/>
    </w:pPr>
    <w:rPr>
      <w:rFonts w:ascii="Futura Bk" w:eastAsia="Times" w:hAnsi="Futura Bk"/>
      <w:sz w:val="18"/>
      <w:lang w:val="en-US" w:eastAsia="en-US"/>
    </w:rPr>
  </w:style>
  <w:style w:type="paragraph" w:customStyle="1" w:styleId="rvps31451">
    <w:name w:val="rvps31451"/>
    <w:basedOn w:val="a7"/>
    <w:rsid w:val="00B331D0"/>
    <w:pPr>
      <w:spacing w:after="300" w:line="256" w:lineRule="auto"/>
    </w:pPr>
    <w:rPr>
      <w:rFonts w:ascii="Verdana" w:hAnsi="Verdana"/>
      <w:color w:val="000000"/>
      <w:sz w:val="17"/>
      <w:szCs w:val="17"/>
    </w:rPr>
  </w:style>
  <w:style w:type="paragraph" w:customStyle="1" w:styleId="FR3">
    <w:name w:val="FR3"/>
    <w:rsid w:val="00B331D0"/>
    <w:pPr>
      <w:widowControl w:val="0"/>
      <w:snapToGrid w:val="0"/>
      <w:spacing w:after="0" w:line="300" w:lineRule="auto"/>
      <w:jc w:val="both"/>
    </w:pPr>
    <w:rPr>
      <w:rFonts w:ascii="Arial Narrow" w:eastAsia="Times New Roman" w:hAnsi="Arial Narrow" w:cs="Times New Roman"/>
      <w:sz w:val="28"/>
      <w:szCs w:val="20"/>
      <w:lang w:eastAsia="ru-RU"/>
    </w:rPr>
  </w:style>
  <w:style w:type="paragraph" w:customStyle="1" w:styleId="basis">
    <w:name w:val="basis"/>
    <w:basedOn w:val="a7"/>
    <w:rsid w:val="00B331D0"/>
    <w:pPr>
      <w:spacing w:after="160" w:line="256" w:lineRule="auto"/>
      <w:ind w:firstLine="670"/>
    </w:pPr>
    <w:rPr>
      <w:rFonts w:ascii="Arial Unicode MS" w:eastAsia="Arial Unicode MS" w:hAnsi="Arial Unicode MS" w:cs="Arial Unicode MS"/>
      <w:sz w:val="32"/>
      <w:szCs w:val="32"/>
    </w:rPr>
  </w:style>
  <w:style w:type="paragraph" w:customStyle="1" w:styleId="a5">
    <w:name w:val="Стиль заголовок"/>
    <w:basedOn w:val="a7"/>
    <w:rsid w:val="00B331D0"/>
    <w:pPr>
      <w:keepNext/>
      <w:numPr>
        <w:numId w:val="20"/>
      </w:numPr>
      <w:spacing w:before="360" w:after="240" w:line="256" w:lineRule="auto"/>
      <w:jc w:val="center"/>
      <w:outlineLvl w:val="0"/>
    </w:pPr>
    <w:rPr>
      <w:b/>
      <w:bCs/>
      <w:sz w:val="28"/>
      <w:szCs w:val="28"/>
    </w:rPr>
  </w:style>
  <w:style w:type="paragraph" w:customStyle="1" w:styleId="300">
    <w:name w:val="Стиль Заголовок 3 + по центру Слева:  0 см Первая строка:  0 см"/>
    <w:basedOn w:val="3"/>
    <w:rsid w:val="00B331D0"/>
    <w:pPr>
      <w:tabs>
        <w:tab w:val="num" w:pos="720"/>
      </w:tabs>
      <w:spacing w:before="60" w:beforeAutospacing="0" w:after="60" w:afterAutospacing="0" w:line="256" w:lineRule="auto"/>
      <w:ind w:left="720" w:hanging="720"/>
      <w:jc w:val="center"/>
    </w:pPr>
    <w:rPr>
      <w:b w:val="0"/>
      <w:sz w:val="28"/>
      <w:szCs w:val="20"/>
    </w:rPr>
  </w:style>
  <w:style w:type="paragraph" w:customStyle="1" w:styleId="Times12">
    <w:name w:val="Times 12"/>
    <w:basedOn w:val="a7"/>
    <w:rsid w:val="00B331D0"/>
    <w:pPr>
      <w:overflowPunct w:val="0"/>
      <w:autoSpaceDE w:val="0"/>
      <w:autoSpaceDN w:val="0"/>
      <w:adjustRightInd w:val="0"/>
      <w:spacing w:after="160" w:line="256" w:lineRule="auto"/>
      <w:ind w:firstLine="567"/>
    </w:pPr>
    <w:rPr>
      <w:bCs/>
      <w:sz w:val="24"/>
      <w:szCs w:val="22"/>
    </w:rPr>
  </w:style>
  <w:style w:type="paragraph" w:customStyle="1" w:styleId="xl123">
    <w:name w:val="xl123"/>
    <w:basedOn w:val="a7"/>
    <w:rsid w:val="00B331D0"/>
    <w:pPr>
      <w:pBdr>
        <w:top w:val="single" w:sz="4" w:space="0" w:color="auto"/>
        <w:left w:val="single" w:sz="4" w:space="0" w:color="auto"/>
        <w:right w:val="single" w:sz="4" w:space="0" w:color="auto"/>
      </w:pBdr>
      <w:shd w:val="clear" w:color="auto" w:fill="FFFFFF"/>
      <w:spacing w:before="100" w:beforeAutospacing="1" w:after="100" w:afterAutospacing="1" w:line="256" w:lineRule="auto"/>
    </w:pPr>
    <w:rPr>
      <w:sz w:val="16"/>
      <w:szCs w:val="16"/>
    </w:rPr>
  </w:style>
  <w:style w:type="paragraph" w:customStyle="1" w:styleId="xl124">
    <w:name w:val="xl124"/>
    <w:basedOn w:val="a7"/>
    <w:rsid w:val="00B331D0"/>
    <w:pPr>
      <w:pBdr>
        <w:left w:val="single" w:sz="4" w:space="0" w:color="auto"/>
        <w:bottom w:val="single" w:sz="4" w:space="0" w:color="auto"/>
        <w:right w:val="single" w:sz="4" w:space="0" w:color="auto"/>
      </w:pBdr>
      <w:shd w:val="clear" w:color="auto" w:fill="FFFFFF"/>
      <w:spacing w:before="100" w:beforeAutospacing="1" w:after="100" w:afterAutospacing="1" w:line="256" w:lineRule="auto"/>
    </w:pPr>
    <w:rPr>
      <w:sz w:val="16"/>
      <w:szCs w:val="16"/>
    </w:rPr>
  </w:style>
  <w:style w:type="paragraph" w:customStyle="1" w:styleId="xl125">
    <w:name w:val="xl125"/>
    <w:basedOn w:val="a7"/>
    <w:rsid w:val="00B331D0"/>
    <w:pPr>
      <w:pBdr>
        <w:top w:val="single" w:sz="4" w:space="0" w:color="auto"/>
        <w:left w:val="single" w:sz="4" w:space="0" w:color="auto"/>
        <w:right w:val="single" w:sz="4" w:space="0" w:color="auto"/>
      </w:pBdr>
      <w:shd w:val="clear" w:color="auto" w:fill="FFFFFF"/>
      <w:spacing w:before="100" w:beforeAutospacing="1" w:after="100" w:afterAutospacing="1" w:line="256" w:lineRule="auto"/>
    </w:pPr>
    <w:rPr>
      <w:sz w:val="16"/>
      <w:szCs w:val="16"/>
    </w:rPr>
  </w:style>
  <w:style w:type="paragraph" w:customStyle="1" w:styleId="xl126">
    <w:name w:val="xl126"/>
    <w:basedOn w:val="a7"/>
    <w:rsid w:val="00B331D0"/>
    <w:pPr>
      <w:pBdr>
        <w:left w:val="single" w:sz="4" w:space="0" w:color="auto"/>
        <w:right w:val="single" w:sz="4" w:space="0" w:color="auto"/>
      </w:pBdr>
      <w:shd w:val="clear" w:color="auto" w:fill="FFFFFF"/>
      <w:spacing w:before="100" w:beforeAutospacing="1" w:after="100" w:afterAutospacing="1" w:line="256" w:lineRule="auto"/>
    </w:pPr>
    <w:rPr>
      <w:sz w:val="16"/>
      <w:szCs w:val="16"/>
    </w:rPr>
  </w:style>
  <w:style w:type="paragraph" w:customStyle="1" w:styleId="xl127">
    <w:name w:val="xl127"/>
    <w:basedOn w:val="a7"/>
    <w:rsid w:val="00B331D0"/>
    <w:pPr>
      <w:pBdr>
        <w:top w:val="single" w:sz="4" w:space="0" w:color="auto"/>
        <w:left w:val="single" w:sz="4" w:space="0" w:color="auto"/>
        <w:right w:val="single" w:sz="4" w:space="0" w:color="auto"/>
      </w:pBdr>
      <w:spacing w:before="100" w:beforeAutospacing="1" w:after="100" w:afterAutospacing="1" w:line="256" w:lineRule="auto"/>
      <w:jc w:val="center"/>
    </w:pPr>
    <w:rPr>
      <w:color w:val="000000"/>
      <w:sz w:val="16"/>
      <w:szCs w:val="16"/>
    </w:rPr>
  </w:style>
  <w:style w:type="paragraph" w:customStyle="1" w:styleId="xl128">
    <w:name w:val="xl128"/>
    <w:basedOn w:val="a7"/>
    <w:rsid w:val="00B331D0"/>
    <w:pPr>
      <w:pBdr>
        <w:left w:val="single" w:sz="4" w:space="0" w:color="auto"/>
        <w:right w:val="single" w:sz="4" w:space="0" w:color="auto"/>
      </w:pBdr>
      <w:spacing w:before="100" w:beforeAutospacing="1" w:after="100" w:afterAutospacing="1" w:line="256" w:lineRule="auto"/>
      <w:jc w:val="center"/>
    </w:pPr>
    <w:rPr>
      <w:color w:val="000000"/>
      <w:sz w:val="16"/>
      <w:szCs w:val="16"/>
    </w:rPr>
  </w:style>
  <w:style w:type="paragraph" w:customStyle="1" w:styleId="xl129">
    <w:name w:val="xl129"/>
    <w:basedOn w:val="a7"/>
    <w:rsid w:val="00B331D0"/>
    <w:pPr>
      <w:pBdr>
        <w:left w:val="single" w:sz="4" w:space="0" w:color="auto"/>
        <w:bottom w:val="single" w:sz="4" w:space="0" w:color="auto"/>
        <w:right w:val="single" w:sz="4" w:space="0" w:color="auto"/>
      </w:pBdr>
      <w:spacing w:before="100" w:beforeAutospacing="1" w:after="100" w:afterAutospacing="1" w:line="256" w:lineRule="auto"/>
      <w:jc w:val="center"/>
    </w:pPr>
    <w:rPr>
      <w:color w:val="000000"/>
      <w:sz w:val="16"/>
      <w:szCs w:val="16"/>
    </w:rPr>
  </w:style>
  <w:style w:type="paragraph" w:customStyle="1" w:styleId="xl130">
    <w:name w:val="xl130"/>
    <w:basedOn w:val="a7"/>
    <w:rsid w:val="00B331D0"/>
    <w:pPr>
      <w:pBdr>
        <w:left w:val="single" w:sz="4" w:space="0" w:color="auto"/>
        <w:right w:val="single" w:sz="4" w:space="0" w:color="auto"/>
      </w:pBdr>
      <w:shd w:val="clear" w:color="auto" w:fill="FFFFFF"/>
      <w:spacing w:before="100" w:beforeAutospacing="1" w:after="100" w:afterAutospacing="1" w:line="256" w:lineRule="auto"/>
      <w:jc w:val="center"/>
    </w:pPr>
    <w:rPr>
      <w:sz w:val="16"/>
      <w:szCs w:val="16"/>
    </w:rPr>
  </w:style>
  <w:style w:type="paragraph" w:customStyle="1" w:styleId="xl131">
    <w:name w:val="xl131"/>
    <w:basedOn w:val="a7"/>
    <w:rsid w:val="00B331D0"/>
    <w:pPr>
      <w:pBdr>
        <w:left w:val="single" w:sz="4" w:space="0" w:color="auto"/>
        <w:right w:val="single" w:sz="4" w:space="0" w:color="auto"/>
      </w:pBdr>
      <w:shd w:val="clear" w:color="auto" w:fill="FFFFFF"/>
      <w:spacing w:before="100" w:beforeAutospacing="1" w:after="100" w:afterAutospacing="1" w:line="256" w:lineRule="auto"/>
      <w:jc w:val="center"/>
    </w:pPr>
    <w:rPr>
      <w:sz w:val="16"/>
      <w:szCs w:val="16"/>
    </w:rPr>
  </w:style>
  <w:style w:type="paragraph" w:customStyle="1" w:styleId="ConsPlusCell">
    <w:name w:val="ConsPlusCell"/>
    <w:rsid w:val="00B331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xl132">
    <w:name w:val="xl132"/>
    <w:basedOn w:val="a7"/>
    <w:rsid w:val="00B331D0"/>
    <w:pPr>
      <w:pBdr>
        <w:top w:val="single" w:sz="4" w:space="0" w:color="auto"/>
        <w:left w:val="single" w:sz="4" w:space="0" w:color="auto"/>
        <w:bottom w:val="single" w:sz="4" w:space="0" w:color="auto"/>
        <w:right w:val="single" w:sz="4" w:space="0" w:color="auto"/>
      </w:pBdr>
      <w:spacing w:before="100" w:beforeAutospacing="1" w:after="100" w:afterAutospacing="1" w:line="256" w:lineRule="auto"/>
    </w:pPr>
    <w:rPr>
      <w:sz w:val="24"/>
      <w:szCs w:val="24"/>
    </w:rPr>
  </w:style>
  <w:style w:type="paragraph" w:customStyle="1" w:styleId="xl133">
    <w:name w:val="xl133"/>
    <w:basedOn w:val="a7"/>
    <w:rsid w:val="00B331D0"/>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pPr>
    <w:rPr>
      <w:color w:val="000000"/>
      <w:sz w:val="18"/>
      <w:szCs w:val="18"/>
    </w:rPr>
  </w:style>
  <w:style w:type="paragraph" w:customStyle="1" w:styleId="xl134">
    <w:name w:val="xl134"/>
    <w:basedOn w:val="a7"/>
    <w:rsid w:val="00B331D0"/>
    <w:pPr>
      <w:pBdr>
        <w:top w:val="single" w:sz="4" w:space="0" w:color="auto"/>
        <w:left w:val="single" w:sz="4" w:space="0" w:color="auto"/>
        <w:bottom w:val="single" w:sz="4" w:space="0" w:color="auto"/>
      </w:pBdr>
      <w:spacing w:before="100" w:beforeAutospacing="1" w:after="100" w:afterAutospacing="1" w:line="256" w:lineRule="auto"/>
    </w:pPr>
    <w:rPr>
      <w:color w:val="000000"/>
      <w:sz w:val="24"/>
      <w:szCs w:val="24"/>
    </w:rPr>
  </w:style>
  <w:style w:type="paragraph" w:customStyle="1" w:styleId="xl135">
    <w:name w:val="xl135"/>
    <w:basedOn w:val="a7"/>
    <w:rsid w:val="00B331D0"/>
    <w:pPr>
      <w:pBdr>
        <w:top w:val="single" w:sz="4" w:space="0" w:color="auto"/>
        <w:left w:val="single" w:sz="4" w:space="0" w:color="auto"/>
        <w:bottom w:val="single" w:sz="4" w:space="0" w:color="auto"/>
        <w:right w:val="single" w:sz="4" w:space="0" w:color="auto"/>
      </w:pBdr>
      <w:spacing w:before="100" w:beforeAutospacing="1" w:after="100" w:afterAutospacing="1" w:line="256" w:lineRule="auto"/>
    </w:pPr>
    <w:rPr>
      <w:sz w:val="24"/>
      <w:szCs w:val="24"/>
    </w:rPr>
  </w:style>
  <w:style w:type="paragraph" w:customStyle="1" w:styleId="xl136">
    <w:name w:val="xl136"/>
    <w:basedOn w:val="a7"/>
    <w:rsid w:val="00B331D0"/>
    <w:pPr>
      <w:pBdr>
        <w:top w:val="single" w:sz="4" w:space="0" w:color="auto"/>
        <w:left w:val="single" w:sz="4" w:space="0" w:color="auto"/>
        <w:bottom w:val="single" w:sz="4" w:space="0" w:color="auto"/>
      </w:pBdr>
      <w:spacing w:before="100" w:beforeAutospacing="1" w:after="100" w:afterAutospacing="1" w:line="256" w:lineRule="auto"/>
    </w:pPr>
    <w:rPr>
      <w:sz w:val="24"/>
      <w:szCs w:val="24"/>
    </w:rPr>
  </w:style>
  <w:style w:type="paragraph" w:customStyle="1" w:styleId="xl137">
    <w:name w:val="xl137"/>
    <w:basedOn w:val="a7"/>
    <w:rsid w:val="00B331D0"/>
    <w:pPr>
      <w:pBdr>
        <w:top w:val="single" w:sz="4" w:space="0" w:color="auto"/>
        <w:left w:val="single" w:sz="4" w:space="0" w:color="auto"/>
        <w:right w:val="single" w:sz="4" w:space="0" w:color="auto"/>
      </w:pBdr>
      <w:spacing w:before="100" w:beforeAutospacing="1" w:after="100" w:afterAutospacing="1" w:line="256" w:lineRule="auto"/>
      <w:jc w:val="center"/>
    </w:pPr>
    <w:rPr>
      <w:sz w:val="24"/>
      <w:szCs w:val="24"/>
    </w:rPr>
  </w:style>
  <w:style w:type="paragraph" w:customStyle="1" w:styleId="xl138">
    <w:name w:val="xl138"/>
    <w:basedOn w:val="a7"/>
    <w:rsid w:val="00B331D0"/>
    <w:pPr>
      <w:pBdr>
        <w:top w:val="single" w:sz="4" w:space="0" w:color="auto"/>
        <w:left w:val="single" w:sz="4" w:space="0" w:color="auto"/>
        <w:right w:val="single" w:sz="4" w:space="0" w:color="auto"/>
      </w:pBdr>
      <w:spacing w:before="100" w:beforeAutospacing="1" w:after="100" w:afterAutospacing="1" w:line="256" w:lineRule="auto"/>
      <w:jc w:val="center"/>
    </w:pPr>
    <w:rPr>
      <w:color w:val="000000"/>
      <w:sz w:val="18"/>
      <w:szCs w:val="18"/>
    </w:rPr>
  </w:style>
  <w:style w:type="paragraph" w:customStyle="1" w:styleId="xl139">
    <w:name w:val="xl139"/>
    <w:basedOn w:val="a7"/>
    <w:rsid w:val="00B331D0"/>
    <w:pPr>
      <w:pBdr>
        <w:left w:val="single" w:sz="4" w:space="0" w:color="auto"/>
        <w:right w:val="single" w:sz="4" w:space="0" w:color="auto"/>
      </w:pBdr>
      <w:spacing w:before="100" w:beforeAutospacing="1" w:after="100" w:afterAutospacing="1" w:line="256" w:lineRule="auto"/>
      <w:jc w:val="center"/>
    </w:pPr>
    <w:rPr>
      <w:sz w:val="24"/>
      <w:szCs w:val="24"/>
    </w:rPr>
  </w:style>
  <w:style w:type="paragraph" w:customStyle="1" w:styleId="xl140">
    <w:name w:val="xl140"/>
    <w:basedOn w:val="a7"/>
    <w:rsid w:val="00B331D0"/>
    <w:pPr>
      <w:pBdr>
        <w:left w:val="single" w:sz="4" w:space="0" w:color="auto"/>
        <w:right w:val="single" w:sz="4" w:space="0" w:color="auto"/>
      </w:pBdr>
      <w:spacing w:before="100" w:beforeAutospacing="1" w:after="100" w:afterAutospacing="1" w:line="256" w:lineRule="auto"/>
      <w:jc w:val="center"/>
    </w:pPr>
    <w:rPr>
      <w:color w:val="000000"/>
      <w:sz w:val="18"/>
      <w:szCs w:val="18"/>
    </w:rPr>
  </w:style>
  <w:style w:type="paragraph" w:customStyle="1" w:styleId="xl141">
    <w:name w:val="xl141"/>
    <w:basedOn w:val="a7"/>
    <w:rsid w:val="00B331D0"/>
    <w:pPr>
      <w:pBdr>
        <w:left w:val="single" w:sz="4" w:space="0" w:color="auto"/>
        <w:bottom w:val="single" w:sz="4" w:space="0" w:color="auto"/>
        <w:right w:val="single" w:sz="4" w:space="0" w:color="auto"/>
      </w:pBdr>
      <w:spacing w:before="100" w:beforeAutospacing="1" w:after="100" w:afterAutospacing="1" w:line="256" w:lineRule="auto"/>
      <w:jc w:val="center"/>
    </w:pPr>
    <w:rPr>
      <w:sz w:val="24"/>
      <w:szCs w:val="24"/>
    </w:rPr>
  </w:style>
  <w:style w:type="paragraph" w:customStyle="1" w:styleId="xl142">
    <w:name w:val="xl142"/>
    <w:basedOn w:val="a7"/>
    <w:rsid w:val="00B331D0"/>
    <w:pPr>
      <w:pBdr>
        <w:left w:val="single" w:sz="4" w:space="0" w:color="auto"/>
        <w:bottom w:val="single" w:sz="4" w:space="0" w:color="auto"/>
        <w:right w:val="single" w:sz="4" w:space="0" w:color="auto"/>
      </w:pBdr>
      <w:spacing w:before="100" w:beforeAutospacing="1" w:after="100" w:afterAutospacing="1" w:line="256" w:lineRule="auto"/>
      <w:jc w:val="center"/>
    </w:pPr>
    <w:rPr>
      <w:color w:val="000000"/>
      <w:sz w:val="18"/>
      <w:szCs w:val="18"/>
    </w:rPr>
  </w:style>
  <w:style w:type="paragraph" w:customStyle="1" w:styleId="xl143">
    <w:name w:val="xl143"/>
    <w:basedOn w:val="a7"/>
    <w:rsid w:val="00B331D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56" w:lineRule="auto"/>
      <w:jc w:val="center"/>
    </w:pPr>
    <w:rPr>
      <w:color w:val="000000"/>
      <w:sz w:val="18"/>
      <w:szCs w:val="18"/>
    </w:rPr>
  </w:style>
  <w:style w:type="paragraph" w:customStyle="1" w:styleId="xl144">
    <w:name w:val="xl144"/>
    <w:basedOn w:val="a7"/>
    <w:rsid w:val="00B331D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56" w:lineRule="auto"/>
    </w:pPr>
    <w:rPr>
      <w:sz w:val="24"/>
      <w:szCs w:val="24"/>
    </w:rPr>
  </w:style>
  <w:style w:type="paragraph" w:customStyle="1" w:styleId="xl145">
    <w:name w:val="xl145"/>
    <w:basedOn w:val="a7"/>
    <w:rsid w:val="00B331D0"/>
    <w:pPr>
      <w:pBdr>
        <w:top w:val="single" w:sz="4" w:space="0" w:color="auto"/>
        <w:left w:val="single" w:sz="4" w:space="0" w:color="auto"/>
        <w:bottom w:val="single" w:sz="4" w:space="0" w:color="auto"/>
        <w:right w:val="single" w:sz="4" w:space="0" w:color="auto"/>
      </w:pBdr>
      <w:spacing w:before="100" w:beforeAutospacing="1" w:after="100" w:afterAutospacing="1" w:line="256" w:lineRule="auto"/>
    </w:pPr>
    <w:rPr>
      <w:color w:val="FF0000"/>
      <w:sz w:val="24"/>
      <w:szCs w:val="24"/>
    </w:rPr>
  </w:style>
  <w:style w:type="paragraph" w:customStyle="1" w:styleId="xl146">
    <w:name w:val="xl146"/>
    <w:basedOn w:val="a7"/>
    <w:rsid w:val="00B331D0"/>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pPr>
    <w:rPr>
      <w:sz w:val="18"/>
      <w:szCs w:val="18"/>
    </w:rPr>
  </w:style>
  <w:style w:type="paragraph" w:customStyle="1" w:styleId="xl147">
    <w:name w:val="xl147"/>
    <w:basedOn w:val="a7"/>
    <w:rsid w:val="00B331D0"/>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pPr>
    <w:rPr>
      <w:sz w:val="18"/>
      <w:szCs w:val="18"/>
    </w:rPr>
  </w:style>
  <w:style w:type="paragraph" w:customStyle="1" w:styleId="xl148">
    <w:name w:val="xl148"/>
    <w:basedOn w:val="a7"/>
    <w:rsid w:val="00B331D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56" w:lineRule="auto"/>
    </w:pPr>
    <w:rPr>
      <w:sz w:val="24"/>
      <w:szCs w:val="24"/>
    </w:rPr>
  </w:style>
  <w:style w:type="paragraph" w:customStyle="1" w:styleId="xl149">
    <w:name w:val="xl149"/>
    <w:basedOn w:val="a7"/>
    <w:rsid w:val="00B331D0"/>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pPr>
    <w:rPr>
      <w:sz w:val="18"/>
      <w:szCs w:val="18"/>
    </w:rPr>
  </w:style>
  <w:style w:type="character" w:styleId="affffe">
    <w:name w:val="footnote reference"/>
    <w:uiPriority w:val="99"/>
    <w:semiHidden/>
    <w:unhideWhenUsed/>
    <w:rsid w:val="00B331D0"/>
    <w:rPr>
      <w:rFonts w:ascii="Arial" w:hAnsi="Arial" w:cs="Arial" w:hint="default"/>
      <w:vertAlign w:val="superscript"/>
    </w:rPr>
  </w:style>
  <w:style w:type="character" w:styleId="afffff">
    <w:name w:val="annotation reference"/>
    <w:uiPriority w:val="99"/>
    <w:semiHidden/>
    <w:unhideWhenUsed/>
    <w:rsid w:val="00B331D0"/>
    <w:rPr>
      <w:sz w:val="16"/>
      <w:szCs w:val="16"/>
    </w:rPr>
  </w:style>
  <w:style w:type="character" w:styleId="afffff0">
    <w:name w:val="endnote reference"/>
    <w:basedOn w:val="a8"/>
    <w:uiPriority w:val="99"/>
    <w:semiHidden/>
    <w:unhideWhenUsed/>
    <w:rsid w:val="00B331D0"/>
    <w:rPr>
      <w:vertAlign w:val="superscript"/>
    </w:rPr>
  </w:style>
  <w:style w:type="character" w:styleId="afffff1">
    <w:name w:val="Placeholder Text"/>
    <w:basedOn w:val="a8"/>
    <w:uiPriority w:val="99"/>
    <w:semiHidden/>
    <w:rsid w:val="00B331D0"/>
    <w:rPr>
      <w:color w:val="808080"/>
    </w:rPr>
  </w:style>
  <w:style w:type="character" w:customStyle="1" w:styleId="S">
    <w:name w:val="S_Обозначение"/>
    <w:rsid w:val="00B331D0"/>
    <w:rPr>
      <w:rFonts w:ascii="Arial" w:hAnsi="Arial" w:cs="Arial" w:hint="default"/>
      <w:b/>
      <w:bCs w:val="0"/>
      <w:i/>
      <w:iCs w:val="0"/>
      <w:sz w:val="24"/>
      <w:vertAlign w:val="baseline"/>
      <w:lang w:val="ru-RU" w:eastAsia="ru-RU"/>
    </w:rPr>
  </w:style>
  <w:style w:type="character" w:customStyle="1" w:styleId="afffff2">
    <w:name w:val="комментарий"/>
    <w:rsid w:val="00B331D0"/>
    <w:rPr>
      <w:rFonts w:ascii="Arial" w:hAnsi="Arial" w:cs="Arial" w:hint="default"/>
      <w:b/>
      <w:bCs w:val="0"/>
      <w:i/>
      <w:iCs w:val="0"/>
      <w:shd w:val="clear" w:color="auto" w:fill="FFFF99"/>
    </w:rPr>
  </w:style>
  <w:style w:type="character" w:customStyle="1" w:styleId="rvts314512">
    <w:name w:val="rvts314512"/>
    <w:rsid w:val="00B331D0"/>
    <w:rPr>
      <w:rFonts w:ascii="Verdana" w:hAnsi="Verdana" w:hint="default"/>
      <w:b/>
      <w:bCs/>
      <w:i w:val="0"/>
      <w:iCs w:val="0"/>
      <w:strike w:val="0"/>
      <w:dstrike w:val="0"/>
      <w:color w:val="000000"/>
      <w:sz w:val="16"/>
      <w:szCs w:val="16"/>
      <w:u w:val="none"/>
      <w:effect w:val="none"/>
    </w:rPr>
  </w:style>
  <w:style w:type="character" w:customStyle="1" w:styleId="rvts314518">
    <w:name w:val="rvts314518"/>
    <w:rsid w:val="00B331D0"/>
    <w:rPr>
      <w:rFonts w:ascii="Verdana" w:hAnsi="Verdana" w:hint="default"/>
      <w:b w:val="0"/>
      <w:bCs w:val="0"/>
      <w:i w:val="0"/>
      <w:iCs w:val="0"/>
      <w:strike w:val="0"/>
      <w:dstrike w:val="0"/>
      <w:color w:val="000000"/>
      <w:sz w:val="16"/>
      <w:szCs w:val="16"/>
      <w:u w:val="none"/>
      <w:effect w:val="none"/>
    </w:rPr>
  </w:style>
  <w:style w:type="character" w:customStyle="1" w:styleId="rvts31451">
    <w:name w:val="rvts31451"/>
    <w:rsid w:val="00B331D0"/>
    <w:rPr>
      <w:rFonts w:ascii="Verdana" w:hAnsi="Verdana" w:hint="default"/>
      <w:b/>
      <w:bCs/>
      <w:i w:val="0"/>
      <w:iCs w:val="0"/>
      <w:strike w:val="0"/>
      <w:dstrike w:val="0"/>
      <w:color w:val="000000"/>
      <w:sz w:val="20"/>
      <w:szCs w:val="20"/>
      <w:u w:val="none"/>
      <w:effect w:val="none"/>
    </w:rPr>
  </w:style>
  <w:style w:type="character" w:customStyle="1" w:styleId="1f2">
    <w:name w:val="Основной шрифт1"/>
    <w:rsid w:val="00B331D0"/>
  </w:style>
  <w:style w:type="character" w:customStyle="1" w:styleId="msoins0">
    <w:name w:val="msoins"/>
    <w:uiPriority w:val="99"/>
    <w:rsid w:val="00B331D0"/>
  </w:style>
  <w:style w:type="character" w:customStyle="1" w:styleId="afffff3">
    <w:name w:val="Цветовое выделение для Нормальный"/>
    <w:basedOn w:val="a8"/>
    <w:uiPriority w:val="99"/>
    <w:rsid w:val="00B331D0"/>
    <w:rPr>
      <w:sz w:val="20"/>
      <w:szCs w:val="20"/>
    </w:rPr>
  </w:style>
  <w:style w:type="character" w:customStyle="1" w:styleId="1f3">
    <w:name w:val="Название Знак1"/>
    <w:basedOn w:val="a8"/>
    <w:uiPriority w:val="10"/>
    <w:rsid w:val="00B331D0"/>
    <w:rPr>
      <w:rFonts w:ascii="Calibri Light" w:eastAsia="Times New Roman" w:hAnsi="Calibri Light" w:cs="Times New Roman" w:hint="default"/>
      <w:color w:val="323E4F"/>
      <w:spacing w:val="5"/>
      <w:kern w:val="28"/>
      <w:sz w:val="52"/>
      <w:szCs w:val="52"/>
      <w:lang w:eastAsia="zh-CN"/>
    </w:rPr>
  </w:style>
  <w:style w:type="table" w:customStyle="1" w:styleId="310">
    <w:name w:val="Таблица простая 31"/>
    <w:basedOn w:val="a9"/>
    <w:uiPriority w:val="43"/>
    <w:rsid w:val="00B331D0"/>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f4">
    <w:name w:val="Сетка таблицы1"/>
    <w:basedOn w:val="a9"/>
    <w:uiPriority w:val="59"/>
    <w:rsid w:val="00B331D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9"/>
    <w:uiPriority w:val="59"/>
    <w:rsid w:val="00B331D0"/>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 простая 31"/>
    <w:basedOn w:val="a9"/>
    <w:uiPriority w:val="43"/>
    <w:rsid w:val="00B331D0"/>
    <w:pPr>
      <w:spacing w:before="120" w:after="0" w:line="240" w:lineRule="auto"/>
      <w:ind w:firstLine="584"/>
      <w:jc w:val="both"/>
    </w:p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30">
    <w:name w:val="Подзаголовок-3"/>
    <w:basedOn w:val="-3"/>
    <w:autoRedefine/>
    <w:rsid w:val="00B331D0"/>
    <w:pPr>
      <w:keepNext/>
      <w:tabs>
        <w:tab w:val="clear" w:pos="1418"/>
      </w:tabs>
      <w:ind w:left="0"/>
      <w:outlineLvl w:val="2"/>
    </w:pPr>
    <w:rPr>
      <w:rFonts w:ascii="Arial" w:eastAsia="Arial Unicode MS" w:hAnsi="Arial"/>
      <w:b/>
      <w:bCs/>
      <w:i/>
      <w:caps/>
      <w:sz w:val="20"/>
    </w:rPr>
  </w:style>
  <w:style w:type="paragraph" w:customStyle="1" w:styleId="102">
    <w:name w:val="Стиль Текст таблица + 10 пт полужирный курсив подчеркивание"/>
    <w:basedOn w:val="affffd"/>
    <w:rsid w:val="00B331D0"/>
    <w:rPr>
      <w:b/>
      <w:bCs/>
      <w:i/>
      <w:sz w:val="20"/>
      <w:u w:val="single"/>
    </w:rPr>
  </w:style>
  <w:style w:type="paragraph" w:customStyle="1" w:styleId="1000">
    <w:name w:val="Стиль Текст таблица + 10 пт Перед:  0 пт"/>
    <w:basedOn w:val="affffd"/>
    <w:rsid w:val="00B331D0"/>
    <w:rPr>
      <w:iCs w:val="0"/>
      <w:sz w:val="20"/>
    </w:rPr>
  </w:style>
  <w:style w:type="character" w:styleId="afffff4">
    <w:name w:val="Unresolved Mention"/>
    <w:basedOn w:val="a8"/>
    <w:uiPriority w:val="99"/>
    <w:semiHidden/>
    <w:unhideWhenUsed/>
    <w:rsid w:val="002B3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016">
      <w:bodyDiv w:val="1"/>
      <w:marLeft w:val="0"/>
      <w:marRight w:val="0"/>
      <w:marTop w:val="0"/>
      <w:marBottom w:val="0"/>
      <w:divBdr>
        <w:top w:val="none" w:sz="0" w:space="0" w:color="auto"/>
        <w:left w:val="none" w:sz="0" w:space="0" w:color="auto"/>
        <w:bottom w:val="none" w:sz="0" w:space="0" w:color="auto"/>
        <w:right w:val="none" w:sz="0" w:space="0" w:color="auto"/>
      </w:divBdr>
    </w:div>
    <w:div w:id="88700011">
      <w:bodyDiv w:val="1"/>
      <w:marLeft w:val="0"/>
      <w:marRight w:val="0"/>
      <w:marTop w:val="0"/>
      <w:marBottom w:val="0"/>
      <w:divBdr>
        <w:top w:val="none" w:sz="0" w:space="0" w:color="auto"/>
        <w:left w:val="none" w:sz="0" w:space="0" w:color="auto"/>
        <w:bottom w:val="none" w:sz="0" w:space="0" w:color="auto"/>
        <w:right w:val="none" w:sz="0" w:space="0" w:color="auto"/>
      </w:divBdr>
    </w:div>
    <w:div w:id="118450308">
      <w:bodyDiv w:val="1"/>
      <w:marLeft w:val="0"/>
      <w:marRight w:val="0"/>
      <w:marTop w:val="0"/>
      <w:marBottom w:val="0"/>
      <w:divBdr>
        <w:top w:val="none" w:sz="0" w:space="0" w:color="auto"/>
        <w:left w:val="none" w:sz="0" w:space="0" w:color="auto"/>
        <w:bottom w:val="none" w:sz="0" w:space="0" w:color="auto"/>
        <w:right w:val="none" w:sz="0" w:space="0" w:color="auto"/>
      </w:divBdr>
    </w:div>
    <w:div w:id="132335812">
      <w:bodyDiv w:val="1"/>
      <w:marLeft w:val="0"/>
      <w:marRight w:val="0"/>
      <w:marTop w:val="0"/>
      <w:marBottom w:val="0"/>
      <w:divBdr>
        <w:top w:val="none" w:sz="0" w:space="0" w:color="auto"/>
        <w:left w:val="none" w:sz="0" w:space="0" w:color="auto"/>
        <w:bottom w:val="none" w:sz="0" w:space="0" w:color="auto"/>
        <w:right w:val="none" w:sz="0" w:space="0" w:color="auto"/>
      </w:divBdr>
    </w:div>
    <w:div w:id="178811656">
      <w:bodyDiv w:val="1"/>
      <w:marLeft w:val="0"/>
      <w:marRight w:val="0"/>
      <w:marTop w:val="0"/>
      <w:marBottom w:val="0"/>
      <w:divBdr>
        <w:top w:val="none" w:sz="0" w:space="0" w:color="auto"/>
        <w:left w:val="none" w:sz="0" w:space="0" w:color="auto"/>
        <w:bottom w:val="none" w:sz="0" w:space="0" w:color="auto"/>
        <w:right w:val="none" w:sz="0" w:space="0" w:color="auto"/>
      </w:divBdr>
    </w:div>
    <w:div w:id="187329800">
      <w:bodyDiv w:val="1"/>
      <w:marLeft w:val="0"/>
      <w:marRight w:val="0"/>
      <w:marTop w:val="0"/>
      <w:marBottom w:val="0"/>
      <w:divBdr>
        <w:top w:val="none" w:sz="0" w:space="0" w:color="auto"/>
        <w:left w:val="none" w:sz="0" w:space="0" w:color="auto"/>
        <w:bottom w:val="none" w:sz="0" w:space="0" w:color="auto"/>
        <w:right w:val="none" w:sz="0" w:space="0" w:color="auto"/>
      </w:divBdr>
    </w:div>
    <w:div w:id="210776328">
      <w:bodyDiv w:val="1"/>
      <w:marLeft w:val="0"/>
      <w:marRight w:val="0"/>
      <w:marTop w:val="0"/>
      <w:marBottom w:val="0"/>
      <w:divBdr>
        <w:top w:val="none" w:sz="0" w:space="0" w:color="auto"/>
        <w:left w:val="none" w:sz="0" w:space="0" w:color="auto"/>
        <w:bottom w:val="none" w:sz="0" w:space="0" w:color="auto"/>
        <w:right w:val="none" w:sz="0" w:space="0" w:color="auto"/>
      </w:divBdr>
    </w:div>
    <w:div w:id="212889487">
      <w:bodyDiv w:val="1"/>
      <w:marLeft w:val="0"/>
      <w:marRight w:val="0"/>
      <w:marTop w:val="0"/>
      <w:marBottom w:val="0"/>
      <w:divBdr>
        <w:top w:val="none" w:sz="0" w:space="0" w:color="auto"/>
        <w:left w:val="none" w:sz="0" w:space="0" w:color="auto"/>
        <w:bottom w:val="none" w:sz="0" w:space="0" w:color="auto"/>
        <w:right w:val="none" w:sz="0" w:space="0" w:color="auto"/>
      </w:divBdr>
    </w:div>
    <w:div w:id="250432329">
      <w:bodyDiv w:val="1"/>
      <w:marLeft w:val="0"/>
      <w:marRight w:val="0"/>
      <w:marTop w:val="0"/>
      <w:marBottom w:val="0"/>
      <w:divBdr>
        <w:top w:val="none" w:sz="0" w:space="0" w:color="auto"/>
        <w:left w:val="none" w:sz="0" w:space="0" w:color="auto"/>
        <w:bottom w:val="none" w:sz="0" w:space="0" w:color="auto"/>
        <w:right w:val="none" w:sz="0" w:space="0" w:color="auto"/>
      </w:divBdr>
    </w:div>
    <w:div w:id="276134809">
      <w:bodyDiv w:val="1"/>
      <w:marLeft w:val="0"/>
      <w:marRight w:val="0"/>
      <w:marTop w:val="0"/>
      <w:marBottom w:val="0"/>
      <w:divBdr>
        <w:top w:val="none" w:sz="0" w:space="0" w:color="auto"/>
        <w:left w:val="none" w:sz="0" w:space="0" w:color="auto"/>
        <w:bottom w:val="none" w:sz="0" w:space="0" w:color="auto"/>
        <w:right w:val="none" w:sz="0" w:space="0" w:color="auto"/>
      </w:divBdr>
    </w:div>
    <w:div w:id="289437606">
      <w:bodyDiv w:val="1"/>
      <w:marLeft w:val="0"/>
      <w:marRight w:val="0"/>
      <w:marTop w:val="0"/>
      <w:marBottom w:val="0"/>
      <w:divBdr>
        <w:top w:val="none" w:sz="0" w:space="0" w:color="auto"/>
        <w:left w:val="none" w:sz="0" w:space="0" w:color="auto"/>
        <w:bottom w:val="none" w:sz="0" w:space="0" w:color="auto"/>
        <w:right w:val="none" w:sz="0" w:space="0" w:color="auto"/>
      </w:divBdr>
    </w:div>
    <w:div w:id="392587261">
      <w:bodyDiv w:val="1"/>
      <w:marLeft w:val="0"/>
      <w:marRight w:val="0"/>
      <w:marTop w:val="0"/>
      <w:marBottom w:val="0"/>
      <w:divBdr>
        <w:top w:val="none" w:sz="0" w:space="0" w:color="auto"/>
        <w:left w:val="none" w:sz="0" w:space="0" w:color="auto"/>
        <w:bottom w:val="none" w:sz="0" w:space="0" w:color="auto"/>
        <w:right w:val="none" w:sz="0" w:space="0" w:color="auto"/>
      </w:divBdr>
    </w:div>
    <w:div w:id="427506052">
      <w:bodyDiv w:val="1"/>
      <w:marLeft w:val="0"/>
      <w:marRight w:val="0"/>
      <w:marTop w:val="0"/>
      <w:marBottom w:val="0"/>
      <w:divBdr>
        <w:top w:val="none" w:sz="0" w:space="0" w:color="auto"/>
        <w:left w:val="none" w:sz="0" w:space="0" w:color="auto"/>
        <w:bottom w:val="none" w:sz="0" w:space="0" w:color="auto"/>
        <w:right w:val="none" w:sz="0" w:space="0" w:color="auto"/>
      </w:divBdr>
    </w:div>
    <w:div w:id="481167525">
      <w:bodyDiv w:val="1"/>
      <w:marLeft w:val="0"/>
      <w:marRight w:val="0"/>
      <w:marTop w:val="0"/>
      <w:marBottom w:val="0"/>
      <w:divBdr>
        <w:top w:val="none" w:sz="0" w:space="0" w:color="auto"/>
        <w:left w:val="none" w:sz="0" w:space="0" w:color="auto"/>
        <w:bottom w:val="none" w:sz="0" w:space="0" w:color="auto"/>
        <w:right w:val="none" w:sz="0" w:space="0" w:color="auto"/>
      </w:divBdr>
    </w:div>
    <w:div w:id="502165724">
      <w:bodyDiv w:val="1"/>
      <w:marLeft w:val="0"/>
      <w:marRight w:val="0"/>
      <w:marTop w:val="0"/>
      <w:marBottom w:val="0"/>
      <w:divBdr>
        <w:top w:val="none" w:sz="0" w:space="0" w:color="auto"/>
        <w:left w:val="none" w:sz="0" w:space="0" w:color="auto"/>
        <w:bottom w:val="none" w:sz="0" w:space="0" w:color="auto"/>
        <w:right w:val="none" w:sz="0" w:space="0" w:color="auto"/>
      </w:divBdr>
    </w:div>
    <w:div w:id="551694048">
      <w:bodyDiv w:val="1"/>
      <w:marLeft w:val="0"/>
      <w:marRight w:val="0"/>
      <w:marTop w:val="0"/>
      <w:marBottom w:val="0"/>
      <w:divBdr>
        <w:top w:val="none" w:sz="0" w:space="0" w:color="auto"/>
        <w:left w:val="none" w:sz="0" w:space="0" w:color="auto"/>
        <w:bottom w:val="none" w:sz="0" w:space="0" w:color="auto"/>
        <w:right w:val="none" w:sz="0" w:space="0" w:color="auto"/>
      </w:divBdr>
    </w:div>
    <w:div w:id="554783325">
      <w:bodyDiv w:val="1"/>
      <w:marLeft w:val="0"/>
      <w:marRight w:val="0"/>
      <w:marTop w:val="0"/>
      <w:marBottom w:val="0"/>
      <w:divBdr>
        <w:top w:val="none" w:sz="0" w:space="0" w:color="auto"/>
        <w:left w:val="none" w:sz="0" w:space="0" w:color="auto"/>
        <w:bottom w:val="none" w:sz="0" w:space="0" w:color="auto"/>
        <w:right w:val="none" w:sz="0" w:space="0" w:color="auto"/>
      </w:divBdr>
    </w:div>
    <w:div w:id="575281767">
      <w:bodyDiv w:val="1"/>
      <w:marLeft w:val="0"/>
      <w:marRight w:val="0"/>
      <w:marTop w:val="0"/>
      <w:marBottom w:val="0"/>
      <w:divBdr>
        <w:top w:val="none" w:sz="0" w:space="0" w:color="auto"/>
        <w:left w:val="none" w:sz="0" w:space="0" w:color="auto"/>
        <w:bottom w:val="none" w:sz="0" w:space="0" w:color="auto"/>
        <w:right w:val="none" w:sz="0" w:space="0" w:color="auto"/>
      </w:divBdr>
    </w:div>
    <w:div w:id="640159398">
      <w:bodyDiv w:val="1"/>
      <w:marLeft w:val="0"/>
      <w:marRight w:val="0"/>
      <w:marTop w:val="0"/>
      <w:marBottom w:val="0"/>
      <w:divBdr>
        <w:top w:val="none" w:sz="0" w:space="0" w:color="auto"/>
        <w:left w:val="none" w:sz="0" w:space="0" w:color="auto"/>
        <w:bottom w:val="none" w:sz="0" w:space="0" w:color="auto"/>
        <w:right w:val="none" w:sz="0" w:space="0" w:color="auto"/>
      </w:divBdr>
    </w:div>
    <w:div w:id="684751482">
      <w:bodyDiv w:val="1"/>
      <w:marLeft w:val="0"/>
      <w:marRight w:val="0"/>
      <w:marTop w:val="0"/>
      <w:marBottom w:val="0"/>
      <w:divBdr>
        <w:top w:val="none" w:sz="0" w:space="0" w:color="auto"/>
        <w:left w:val="none" w:sz="0" w:space="0" w:color="auto"/>
        <w:bottom w:val="none" w:sz="0" w:space="0" w:color="auto"/>
        <w:right w:val="none" w:sz="0" w:space="0" w:color="auto"/>
      </w:divBdr>
    </w:div>
    <w:div w:id="685326036">
      <w:bodyDiv w:val="1"/>
      <w:marLeft w:val="0"/>
      <w:marRight w:val="0"/>
      <w:marTop w:val="0"/>
      <w:marBottom w:val="0"/>
      <w:divBdr>
        <w:top w:val="none" w:sz="0" w:space="0" w:color="auto"/>
        <w:left w:val="none" w:sz="0" w:space="0" w:color="auto"/>
        <w:bottom w:val="none" w:sz="0" w:space="0" w:color="auto"/>
        <w:right w:val="none" w:sz="0" w:space="0" w:color="auto"/>
      </w:divBdr>
    </w:div>
    <w:div w:id="693846168">
      <w:bodyDiv w:val="1"/>
      <w:marLeft w:val="0"/>
      <w:marRight w:val="0"/>
      <w:marTop w:val="0"/>
      <w:marBottom w:val="0"/>
      <w:divBdr>
        <w:top w:val="none" w:sz="0" w:space="0" w:color="auto"/>
        <w:left w:val="none" w:sz="0" w:space="0" w:color="auto"/>
        <w:bottom w:val="none" w:sz="0" w:space="0" w:color="auto"/>
        <w:right w:val="none" w:sz="0" w:space="0" w:color="auto"/>
      </w:divBdr>
    </w:div>
    <w:div w:id="715352717">
      <w:bodyDiv w:val="1"/>
      <w:marLeft w:val="0"/>
      <w:marRight w:val="0"/>
      <w:marTop w:val="0"/>
      <w:marBottom w:val="0"/>
      <w:divBdr>
        <w:top w:val="none" w:sz="0" w:space="0" w:color="auto"/>
        <w:left w:val="none" w:sz="0" w:space="0" w:color="auto"/>
        <w:bottom w:val="none" w:sz="0" w:space="0" w:color="auto"/>
        <w:right w:val="none" w:sz="0" w:space="0" w:color="auto"/>
      </w:divBdr>
    </w:div>
    <w:div w:id="718826543">
      <w:bodyDiv w:val="1"/>
      <w:marLeft w:val="0"/>
      <w:marRight w:val="0"/>
      <w:marTop w:val="0"/>
      <w:marBottom w:val="0"/>
      <w:divBdr>
        <w:top w:val="none" w:sz="0" w:space="0" w:color="auto"/>
        <w:left w:val="none" w:sz="0" w:space="0" w:color="auto"/>
        <w:bottom w:val="none" w:sz="0" w:space="0" w:color="auto"/>
        <w:right w:val="none" w:sz="0" w:space="0" w:color="auto"/>
      </w:divBdr>
    </w:div>
    <w:div w:id="727608349">
      <w:bodyDiv w:val="1"/>
      <w:marLeft w:val="0"/>
      <w:marRight w:val="0"/>
      <w:marTop w:val="0"/>
      <w:marBottom w:val="0"/>
      <w:divBdr>
        <w:top w:val="none" w:sz="0" w:space="0" w:color="auto"/>
        <w:left w:val="none" w:sz="0" w:space="0" w:color="auto"/>
        <w:bottom w:val="none" w:sz="0" w:space="0" w:color="auto"/>
        <w:right w:val="none" w:sz="0" w:space="0" w:color="auto"/>
      </w:divBdr>
    </w:div>
    <w:div w:id="744033570">
      <w:bodyDiv w:val="1"/>
      <w:marLeft w:val="0"/>
      <w:marRight w:val="0"/>
      <w:marTop w:val="0"/>
      <w:marBottom w:val="0"/>
      <w:divBdr>
        <w:top w:val="none" w:sz="0" w:space="0" w:color="auto"/>
        <w:left w:val="none" w:sz="0" w:space="0" w:color="auto"/>
        <w:bottom w:val="none" w:sz="0" w:space="0" w:color="auto"/>
        <w:right w:val="none" w:sz="0" w:space="0" w:color="auto"/>
      </w:divBdr>
    </w:div>
    <w:div w:id="773480924">
      <w:bodyDiv w:val="1"/>
      <w:marLeft w:val="0"/>
      <w:marRight w:val="0"/>
      <w:marTop w:val="0"/>
      <w:marBottom w:val="0"/>
      <w:divBdr>
        <w:top w:val="none" w:sz="0" w:space="0" w:color="auto"/>
        <w:left w:val="none" w:sz="0" w:space="0" w:color="auto"/>
        <w:bottom w:val="none" w:sz="0" w:space="0" w:color="auto"/>
        <w:right w:val="none" w:sz="0" w:space="0" w:color="auto"/>
      </w:divBdr>
    </w:div>
    <w:div w:id="858666045">
      <w:bodyDiv w:val="1"/>
      <w:marLeft w:val="0"/>
      <w:marRight w:val="0"/>
      <w:marTop w:val="0"/>
      <w:marBottom w:val="0"/>
      <w:divBdr>
        <w:top w:val="none" w:sz="0" w:space="0" w:color="auto"/>
        <w:left w:val="none" w:sz="0" w:space="0" w:color="auto"/>
        <w:bottom w:val="none" w:sz="0" w:space="0" w:color="auto"/>
        <w:right w:val="none" w:sz="0" w:space="0" w:color="auto"/>
      </w:divBdr>
    </w:div>
    <w:div w:id="864557371">
      <w:bodyDiv w:val="1"/>
      <w:marLeft w:val="0"/>
      <w:marRight w:val="0"/>
      <w:marTop w:val="0"/>
      <w:marBottom w:val="0"/>
      <w:divBdr>
        <w:top w:val="none" w:sz="0" w:space="0" w:color="auto"/>
        <w:left w:val="none" w:sz="0" w:space="0" w:color="auto"/>
        <w:bottom w:val="none" w:sz="0" w:space="0" w:color="auto"/>
        <w:right w:val="none" w:sz="0" w:space="0" w:color="auto"/>
      </w:divBdr>
    </w:div>
    <w:div w:id="870995229">
      <w:bodyDiv w:val="1"/>
      <w:marLeft w:val="0"/>
      <w:marRight w:val="0"/>
      <w:marTop w:val="0"/>
      <w:marBottom w:val="0"/>
      <w:divBdr>
        <w:top w:val="none" w:sz="0" w:space="0" w:color="auto"/>
        <w:left w:val="none" w:sz="0" w:space="0" w:color="auto"/>
        <w:bottom w:val="none" w:sz="0" w:space="0" w:color="auto"/>
        <w:right w:val="none" w:sz="0" w:space="0" w:color="auto"/>
      </w:divBdr>
    </w:div>
    <w:div w:id="910428651">
      <w:bodyDiv w:val="1"/>
      <w:marLeft w:val="0"/>
      <w:marRight w:val="0"/>
      <w:marTop w:val="0"/>
      <w:marBottom w:val="0"/>
      <w:divBdr>
        <w:top w:val="none" w:sz="0" w:space="0" w:color="auto"/>
        <w:left w:val="none" w:sz="0" w:space="0" w:color="auto"/>
        <w:bottom w:val="none" w:sz="0" w:space="0" w:color="auto"/>
        <w:right w:val="none" w:sz="0" w:space="0" w:color="auto"/>
      </w:divBdr>
    </w:div>
    <w:div w:id="920989352">
      <w:bodyDiv w:val="1"/>
      <w:marLeft w:val="0"/>
      <w:marRight w:val="0"/>
      <w:marTop w:val="0"/>
      <w:marBottom w:val="0"/>
      <w:divBdr>
        <w:top w:val="none" w:sz="0" w:space="0" w:color="auto"/>
        <w:left w:val="none" w:sz="0" w:space="0" w:color="auto"/>
        <w:bottom w:val="none" w:sz="0" w:space="0" w:color="auto"/>
        <w:right w:val="none" w:sz="0" w:space="0" w:color="auto"/>
      </w:divBdr>
    </w:div>
    <w:div w:id="1102529752">
      <w:bodyDiv w:val="1"/>
      <w:marLeft w:val="0"/>
      <w:marRight w:val="0"/>
      <w:marTop w:val="0"/>
      <w:marBottom w:val="0"/>
      <w:divBdr>
        <w:top w:val="none" w:sz="0" w:space="0" w:color="auto"/>
        <w:left w:val="none" w:sz="0" w:space="0" w:color="auto"/>
        <w:bottom w:val="none" w:sz="0" w:space="0" w:color="auto"/>
        <w:right w:val="none" w:sz="0" w:space="0" w:color="auto"/>
      </w:divBdr>
    </w:div>
    <w:div w:id="1113942048">
      <w:bodyDiv w:val="1"/>
      <w:marLeft w:val="0"/>
      <w:marRight w:val="0"/>
      <w:marTop w:val="0"/>
      <w:marBottom w:val="0"/>
      <w:divBdr>
        <w:top w:val="none" w:sz="0" w:space="0" w:color="auto"/>
        <w:left w:val="none" w:sz="0" w:space="0" w:color="auto"/>
        <w:bottom w:val="none" w:sz="0" w:space="0" w:color="auto"/>
        <w:right w:val="none" w:sz="0" w:space="0" w:color="auto"/>
      </w:divBdr>
    </w:div>
    <w:div w:id="1137643635">
      <w:bodyDiv w:val="1"/>
      <w:marLeft w:val="0"/>
      <w:marRight w:val="0"/>
      <w:marTop w:val="0"/>
      <w:marBottom w:val="0"/>
      <w:divBdr>
        <w:top w:val="none" w:sz="0" w:space="0" w:color="auto"/>
        <w:left w:val="none" w:sz="0" w:space="0" w:color="auto"/>
        <w:bottom w:val="none" w:sz="0" w:space="0" w:color="auto"/>
        <w:right w:val="none" w:sz="0" w:space="0" w:color="auto"/>
      </w:divBdr>
    </w:div>
    <w:div w:id="1213156445">
      <w:bodyDiv w:val="1"/>
      <w:marLeft w:val="0"/>
      <w:marRight w:val="0"/>
      <w:marTop w:val="0"/>
      <w:marBottom w:val="0"/>
      <w:divBdr>
        <w:top w:val="none" w:sz="0" w:space="0" w:color="auto"/>
        <w:left w:val="none" w:sz="0" w:space="0" w:color="auto"/>
        <w:bottom w:val="none" w:sz="0" w:space="0" w:color="auto"/>
        <w:right w:val="none" w:sz="0" w:space="0" w:color="auto"/>
      </w:divBdr>
    </w:div>
    <w:div w:id="1225146067">
      <w:bodyDiv w:val="1"/>
      <w:marLeft w:val="0"/>
      <w:marRight w:val="0"/>
      <w:marTop w:val="0"/>
      <w:marBottom w:val="0"/>
      <w:divBdr>
        <w:top w:val="none" w:sz="0" w:space="0" w:color="auto"/>
        <w:left w:val="none" w:sz="0" w:space="0" w:color="auto"/>
        <w:bottom w:val="none" w:sz="0" w:space="0" w:color="auto"/>
        <w:right w:val="none" w:sz="0" w:space="0" w:color="auto"/>
      </w:divBdr>
    </w:div>
    <w:div w:id="1231960896">
      <w:bodyDiv w:val="1"/>
      <w:marLeft w:val="0"/>
      <w:marRight w:val="0"/>
      <w:marTop w:val="0"/>
      <w:marBottom w:val="0"/>
      <w:divBdr>
        <w:top w:val="none" w:sz="0" w:space="0" w:color="auto"/>
        <w:left w:val="none" w:sz="0" w:space="0" w:color="auto"/>
        <w:bottom w:val="none" w:sz="0" w:space="0" w:color="auto"/>
        <w:right w:val="none" w:sz="0" w:space="0" w:color="auto"/>
      </w:divBdr>
    </w:div>
    <w:div w:id="1255476608">
      <w:bodyDiv w:val="1"/>
      <w:marLeft w:val="0"/>
      <w:marRight w:val="0"/>
      <w:marTop w:val="0"/>
      <w:marBottom w:val="0"/>
      <w:divBdr>
        <w:top w:val="none" w:sz="0" w:space="0" w:color="auto"/>
        <w:left w:val="none" w:sz="0" w:space="0" w:color="auto"/>
        <w:bottom w:val="none" w:sz="0" w:space="0" w:color="auto"/>
        <w:right w:val="none" w:sz="0" w:space="0" w:color="auto"/>
      </w:divBdr>
    </w:div>
    <w:div w:id="1282612972">
      <w:bodyDiv w:val="1"/>
      <w:marLeft w:val="0"/>
      <w:marRight w:val="0"/>
      <w:marTop w:val="0"/>
      <w:marBottom w:val="0"/>
      <w:divBdr>
        <w:top w:val="none" w:sz="0" w:space="0" w:color="auto"/>
        <w:left w:val="none" w:sz="0" w:space="0" w:color="auto"/>
        <w:bottom w:val="none" w:sz="0" w:space="0" w:color="auto"/>
        <w:right w:val="none" w:sz="0" w:space="0" w:color="auto"/>
      </w:divBdr>
    </w:div>
    <w:div w:id="1292320777">
      <w:bodyDiv w:val="1"/>
      <w:marLeft w:val="0"/>
      <w:marRight w:val="0"/>
      <w:marTop w:val="0"/>
      <w:marBottom w:val="0"/>
      <w:divBdr>
        <w:top w:val="none" w:sz="0" w:space="0" w:color="auto"/>
        <w:left w:val="none" w:sz="0" w:space="0" w:color="auto"/>
        <w:bottom w:val="none" w:sz="0" w:space="0" w:color="auto"/>
        <w:right w:val="none" w:sz="0" w:space="0" w:color="auto"/>
      </w:divBdr>
    </w:div>
    <w:div w:id="1340621587">
      <w:bodyDiv w:val="1"/>
      <w:marLeft w:val="0"/>
      <w:marRight w:val="0"/>
      <w:marTop w:val="0"/>
      <w:marBottom w:val="0"/>
      <w:divBdr>
        <w:top w:val="none" w:sz="0" w:space="0" w:color="auto"/>
        <w:left w:val="none" w:sz="0" w:space="0" w:color="auto"/>
        <w:bottom w:val="none" w:sz="0" w:space="0" w:color="auto"/>
        <w:right w:val="none" w:sz="0" w:space="0" w:color="auto"/>
      </w:divBdr>
    </w:div>
    <w:div w:id="1349604564">
      <w:bodyDiv w:val="1"/>
      <w:marLeft w:val="0"/>
      <w:marRight w:val="0"/>
      <w:marTop w:val="0"/>
      <w:marBottom w:val="0"/>
      <w:divBdr>
        <w:top w:val="none" w:sz="0" w:space="0" w:color="auto"/>
        <w:left w:val="none" w:sz="0" w:space="0" w:color="auto"/>
        <w:bottom w:val="none" w:sz="0" w:space="0" w:color="auto"/>
        <w:right w:val="none" w:sz="0" w:space="0" w:color="auto"/>
      </w:divBdr>
    </w:div>
    <w:div w:id="1379547803">
      <w:bodyDiv w:val="1"/>
      <w:marLeft w:val="0"/>
      <w:marRight w:val="0"/>
      <w:marTop w:val="0"/>
      <w:marBottom w:val="0"/>
      <w:divBdr>
        <w:top w:val="none" w:sz="0" w:space="0" w:color="auto"/>
        <w:left w:val="none" w:sz="0" w:space="0" w:color="auto"/>
        <w:bottom w:val="none" w:sz="0" w:space="0" w:color="auto"/>
        <w:right w:val="none" w:sz="0" w:space="0" w:color="auto"/>
      </w:divBdr>
    </w:div>
    <w:div w:id="1417248618">
      <w:bodyDiv w:val="1"/>
      <w:marLeft w:val="0"/>
      <w:marRight w:val="0"/>
      <w:marTop w:val="0"/>
      <w:marBottom w:val="0"/>
      <w:divBdr>
        <w:top w:val="none" w:sz="0" w:space="0" w:color="auto"/>
        <w:left w:val="none" w:sz="0" w:space="0" w:color="auto"/>
        <w:bottom w:val="none" w:sz="0" w:space="0" w:color="auto"/>
        <w:right w:val="none" w:sz="0" w:space="0" w:color="auto"/>
      </w:divBdr>
    </w:div>
    <w:div w:id="1436553378">
      <w:bodyDiv w:val="1"/>
      <w:marLeft w:val="0"/>
      <w:marRight w:val="0"/>
      <w:marTop w:val="0"/>
      <w:marBottom w:val="0"/>
      <w:divBdr>
        <w:top w:val="none" w:sz="0" w:space="0" w:color="auto"/>
        <w:left w:val="none" w:sz="0" w:space="0" w:color="auto"/>
        <w:bottom w:val="none" w:sz="0" w:space="0" w:color="auto"/>
        <w:right w:val="none" w:sz="0" w:space="0" w:color="auto"/>
      </w:divBdr>
    </w:div>
    <w:div w:id="1482188842">
      <w:bodyDiv w:val="1"/>
      <w:marLeft w:val="0"/>
      <w:marRight w:val="0"/>
      <w:marTop w:val="0"/>
      <w:marBottom w:val="0"/>
      <w:divBdr>
        <w:top w:val="none" w:sz="0" w:space="0" w:color="auto"/>
        <w:left w:val="none" w:sz="0" w:space="0" w:color="auto"/>
        <w:bottom w:val="none" w:sz="0" w:space="0" w:color="auto"/>
        <w:right w:val="none" w:sz="0" w:space="0" w:color="auto"/>
      </w:divBdr>
    </w:div>
    <w:div w:id="1494953705">
      <w:bodyDiv w:val="1"/>
      <w:marLeft w:val="0"/>
      <w:marRight w:val="0"/>
      <w:marTop w:val="0"/>
      <w:marBottom w:val="0"/>
      <w:divBdr>
        <w:top w:val="none" w:sz="0" w:space="0" w:color="auto"/>
        <w:left w:val="none" w:sz="0" w:space="0" w:color="auto"/>
        <w:bottom w:val="none" w:sz="0" w:space="0" w:color="auto"/>
        <w:right w:val="none" w:sz="0" w:space="0" w:color="auto"/>
      </w:divBdr>
    </w:div>
    <w:div w:id="1524054898">
      <w:bodyDiv w:val="1"/>
      <w:marLeft w:val="0"/>
      <w:marRight w:val="0"/>
      <w:marTop w:val="0"/>
      <w:marBottom w:val="0"/>
      <w:divBdr>
        <w:top w:val="none" w:sz="0" w:space="0" w:color="auto"/>
        <w:left w:val="none" w:sz="0" w:space="0" w:color="auto"/>
        <w:bottom w:val="none" w:sz="0" w:space="0" w:color="auto"/>
        <w:right w:val="none" w:sz="0" w:space="0" w:color="auto"/>
      </w:divBdr>
    </w:div>
    <w:div w:id="1544444012">
      <w:bodyDiv w:val="1"/>
      <w:marLeft w:val="0"/>
      <w:marRight w:val="0"/>
      <w:marTop w:val="0"/>
      <w:marBottom w:val="0"/>
      <w:divBdr>
        <w:top w:val="none" w:sz="0" w:space="0" w:color="auto"/>
        <w:left w:val="none" w:sz="0" w:space="0" w:color="auto"/>
        <w:bottom w:val="none" w:sz="0" w:space="0" w:color="auto"/>
        <w:right w:val="none" w:sz="0" w:space="0" w:color="auto"/>
      </w:divBdr>
    </w:div>
    <w:div w:id="1558467808">
      <w:bodyDiv w:val="1"/>
      <w:marLeft w:val="0"/>
      <w:marRight w:val="0"/>
      <w:marTop w:val="0"/>
      <w:marBottom w:val="0"/>
      <w:divBdr>
        <w:top w:val="none" w:sz="0" w:space="0" w:color="auto"/>
        <w:left w:val="none" w:sz="0" w:space="0" w:color="auto"/>
        <w:bottom w:val="none" w:sz="0" w:space="0" w:color="auto"/>
        <w:right w:val="none" w:sz="0" w:space="0" w:color="auto"/>
      </w:divBdr>
    </w:div>
    <w:div w:id="1574969607">
      <w:bodyDiv w:val="1"/>
      <w:marLeft w:val="0"/>
      <w:marRight w:val="0"/>
      <w:marTop w:val="0"/>
      <w:marBottom w:val="0"/>
      <w:divBdr>
        <w:top w:val="none" w:sz="0" w:space="0" w:color="auto"/>
        <w:left w:val="none" w:sz="0" w:space="0" w:color="auto"/>
        <w:bottom w:val="none" w:sz="0" w:space="0" w:color="auto"/>
        <w:right w:val="none" w:sz="0" w:space="0" w:color="auto"/>
      </w:divBdr>
    </w:div>
    <w:div w:id="1587494895">
      <w:bodyDiv w:val="1"/>
      <w:marLeft w:val="0"/>
      <w:marRight w:val="0"/>
      <w:marTop w:val="0"/>
      <w:marBottom w:val="0"/>
      <w:divBdr>
        <w:top w:val="none" w:sz="0" w:space="0" w:color="auto"/>
        <w:left w:val="none" w:sz="0" w:space="0" w:color="auto"/>
        <w:bottom w:val="none" w:sz="0" w:space="0" w:color="auto"/>
        <w:right w:val="none" w:sz="0" w:space="0" w:color="auto"/>
      </w:divBdr>
    </w:div>
    <w:div w:id="1592542446">
      <w:bodyDiv w:val="1"/>
      <w:marLeft w:val="0"/>
      <w:marRight w:val="0"/>
      <w:marTop w:val="0"/>
      <w:marBottom w:val="0"/>
      <w:divBdr>
        <w:top w:val="none" w:sz="0" w:space="0" w:color="auto"/>
        <w:left w:val="none" w:sz="0" w:space="0" w:color="auto"/>
        <w:bottom w:val="none" w:sz="0" w:space="0" w:color="auto"/>
        <w:right w:val="none" w:sz="0" w:space="0" w:color="auto"/>
      </w:divBdr>
    </w:div>
    <w:div w:id="1657883246">
      <w:bodyDiv w:val="1"/>
      <w:marLeft w:val="0"/>
      <w:marRight w:val="0"/>
      <w:marTop w:val="0"/>
      <w:marBottom w:val="0"/>
      <w:divBdr>
        <w:top w:val="none" w:sz="0" w:space="0" w:color="auto"/>
        <w:left w:val="none" w:sz="0" w:space="0" w:color="auto"/>
        <w:bottom w:val="none" w:sz="0" w:space="0" w:color="auto"/>
        <w:right w:val="none" w:sz="0" w:space="0" w:color="auto"/>
      </w:divBdr>
    </w:div>
    <w:div w:id="1703941844">
      <w:bodyDiv w:val="1"/>
      <w:marLeft w:val="0"/>
      <w:marRight w:val="0"/>
      <w:marTop w:val="0"/>
      <w:marBottom w:val="0"/>
      <w:divBdr>
        <w:top w:val="none" w:sz="0" w:space="0" w:color="auto"/>
        <w:left w:val="none" w:sz="0" w:space="0" w:color="auto"/>
        <w:bottom w:val="none" w:sz="0" w:space="0" w:color="auto"/>
        <w:right w:val="none" w:sz="0" w:space="0" w:color="auto"/>
      </w:divBdr>
    </w:div>
    <w:div w:id="1732463352">
      <w:bodyDiv w:val="1"/>
      <w:marLeft w:val="0"/>
      <w:marRight w:val="0"/>
      <w:marTop w:val="0"/>
      <w:marBottom w:val="0"/>
      <w:divBdr>
        <w:top w:val="none" w:sz="0" w:space="0" w:color="auto"/>
        <w:left w:val="none" w:sz="0" w:space="0" w:color="auto"/>
        <w:bottom w:val="none" w:sz="0" w:space="0" w:color="auto"/>
        <w:right w:val="none" w:sz="0" w:space="0" w:color="auto"/>
      </w:divBdr>
    </w:div>
    <w:div w:id="1752388047">
      <w:bodyDiv w:val="1"/>
      <w:marLeft w:val="0"/>
      <w:marRight w:val="0"/>
      <w:marTop w:val="0"/>
      <w:marBottom w:val="0"/>
      <w:divBdr>
        <w:top w:val="none" w:sz="0" w:space="0" w:color="auto"/>
        <w:left w:val="none" w:sz="0" w:space="0" w:color="auto"/>
        <w:bottom w:val="none" w:sz="0" w:space="0" w:color="auto"/>
        <w:right w:val="none" w:sz="0" w:space="0" w:color="auto"/>
      </w:divBdr>
    </w:div>
    <w:div w:id="1761172341">
      <w:bodyDiv w:val="1"/>
      <w:marLeft w:val="0"/>
      <w:marRight w:val="0"/>
      <w:marTop w:val="0"/>
      <w:marBottom w:val="0"/>
      <w:divBdr>
        <w:top w:val="none" w:sz="0" w:space="0" w:color="auto"/>
        <w:left w:val="none" w:sz="0" w:space="0" w:color="auto"/>
        <w:bottom w:val="none" w:sz="0" w:space="0" w:color="auto"/>
        <w:right w:val="none" w:sz="0" w:space="0" w:color="auto"/>
      </w:divBdr>
    </w:div>
    <w:div w:id="1782647103">
      <w:bodyDiv w:val="1"/>
      <w:marLeft w:val="0"/>
      <w:marRight w:val="0"/>
      <w:marTop w:val="0"/>
      <w:marBottom w:val="0"/>
      <w:divBdr>
        <w:top w:val="none" w:sz="0" w:space="0" w:color="auto"/>
        <w:left w:val="none" w:sz="0" w:space="0" w:color="auto"/>
        <w:bottom w:val="none" w:sz="0" w:space="0" w:color="auto"/>
        <w:right w:val="none" w:sz="0" w:space="0" w:color="auto"/>
      </w:divBdr>
    </w:div>
    <w:div w:id="1817143358">
      <w:bodyDiv w:val="1"/>
      <w:marLeft w:val="0"/>
      <w:marRight w:val="0"/>
      <w:marTop w:val="0"/>
      <w:marBottom w:val="0"/>
      <w:divBdr>
        <w:top w:val="none" w:sz="0" w:space="0" w:color="auto"/>
        <w:left w:val="none" w:sz="0" w:space="0" w:color="auto"/>
        <w:bottom w:val="none" w:sz="0" w:space="0" w:color="auto"/>
        <w:right w:val="none" w:sz="0" w:space="0" w:color="auto"/>
      </w:divBdr>
    </w:div>
    <w:div w:id="1850675047">
      <w:bodyDiv w:val="1"/>
      <w:marLeft w:val="0"/>
      <w:marRight w:val="0"/>
      <w:marTop w:val="0"/>
      <w:marBottom w:val="0"/>
      <w:divBdr>
        <w:top w:val="none" w:sz="0" w:space="0" w:color="auto"/>
        <w:left w:val="none" w:sz="0" w:space="0" w:color="auto"/>
        <w:bottom w:val="none" w:sz="0" w:space="0" w:color="auto"/>
        <w:right w:val="none" w:sz="0" w:space="0" w:color="auto"/>
      </w:divBdr>
    </w:div>
    <w:div w:id="1964265332">
      <w:bodyDiv w:val="1"/>
      <w:marLeft w:val="0"/>
      <w:marRight w:val="0"/>
      <w:marTop w:val="0"/>
      <w:marBottom w:val="0"/>
      <w:divBdr>
        <w:top w:val="none" w:sz="0" w:space="0" w:color="auto"/>
        <w:left w:val="none" w:sz="0" w:space="0" w:color="auto"/>
        <w:bottom w:val="none" w:sz="0" w:space="0" w:color="auto"/>
        <w:right w:val="none" w:sz="0" w:space="0" w:color="auto"/>
      </w:divBdr>
    </w:div>
    <w:div w:id="1975787247">
      <w:bodyDiv w:val="1"/>
      <w:marLeft w:val="0"/>
      <w:marRight w:val="0"/>
      <w:marTop w:val="0"/>
      <w:marBottom w:val="0"/>
      <w:divBdr>
        <w:top w:val="none" w:sz="0" w:space="0" w:color="auto"/>
        <w:left w:val="none" w:sz="0" w:space="0" w:color="auto"/>
        <w:bottom w:val="none" w:sz="0" w:space="0" w:color="auto"/>
        <w:right w:val="none" w:sz="0" w:space="0" w:color="auto"/>
      </w:divBdr>
    </w:div>
    <w:div w:id="2010909435">
      <w:bodyDiv w:val="1"/>
      <w:marLeft w:val="0"/>
      <w:marRight w:val="0"/>
      <w:marTop w:val="0"/>
      <w:marBottom w:val="0"/>
      <w:divBdr>
        <w:top w:val="none" w:sz="0" w:space="0" w:color="auto"/>
        <w:left w:val="none" w:sz="0" w:space="0" w:color="auto"/>
        <w:bottom w:val="none" w:sz="0" w:space="0" w:color="auto"/>
        <w:right w:val="none" w:sz="0" w:space="0" w:color="auto"/>
      </w:divBdr>
    </w:div>
    <w:div w:id="2048941734">
      <w:bodyDiv w:val="1"/>
      <w:marLeft w:val="0"/>
      <w:marRight w:val="0"/>
      <w:marTop w:val="0"/>
      <w:marBottom w:val="0"/>
      <w:divBdr>
        <w:top w:val="none" w:sz="0" w:space="0" w:color="auto"/>
        <w:left w:val="none" w:sz="0" w:space="0" w:color="auto"/>
        <w:bottom w:val="none" w:sz="0" w:space="0" w:color="auto"/>
        <w:right w:val="none" w:sz="0" w:space="0" w:color="auto"/>
      </w:divBdr>
    </w:div>
    <w:div w:id="2050453409">
      <w:bodyDiv w:val="1"/>
      <w:marLeft w:val="0"/>
      <w:marRight w:val="0"/>
      <w:marTop w:val="0"/>
      <w:marBottom w:val="0"/>
      <w:divBdr>
        <w:top w:val="none" w:sz="0" w:space="0" w:color="auto"/>
        <w:left w:val="none" w:sz="0" w:space="0" w:color="auto"/>
        <w:bottom w:val="none" w:sz="0" w:space="0" w:color="auto"/>
        <w:right w:val="none" w:sz="0" w:space="0" w:color="auto"/>
      </w:divBdr>
    </w:div>
    <w:div w:id="2068725656">
      <w:bodyDiv w:val="1"/>
      <w:marLeft w:val="0"/>
      <w:marRight w:val="0"/>
      <w:marTop w:val="0"/>
      <w:marBottom w:val="0"/>
      <w:divBdr>
        <w:top w:val="none" w:sz="0" w:space="0" w:color="auto"/>
        <w:left w:val="none" w:sz="0" w:space="0" w:color="auto"/>
        <w:bottom w:val="none" w:sz="0" w:space="0" w:color="auto"/>
        <w:right w:val="none" w:sz="0" w:space="0" w:color="auto"/>
      </w:divBdr>
    </w:div>
    <w:div w:id="21196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456054197" TargetMode="External"/><Relationship Id="rId18" Type="http://schemas.openxmlformats.org/officeDocument/2006/relationships/hyperlink" Target="kodeks://link/d?nd=1200028769" TargetMode="External"/><Relationship Id="rId26" Type="http://schemas.openxmlformats.org/officeDocument/2006/relationships/hyperlink" Target="kodeks://link/d?nd=727786028" TargetMode="External"/><Relationship Id="rId39" Type="http://schemas.openxmlformats.org/officeDocument/2006/relationships/hyperlink" Target="kodeks://link/d?nd=902111644" TargetMode="External"/><Relationship Id="rId21" Type="http://schemas.openxmlformats.org/officeDocument/2006/relationships/hyperlink" Target="kodeks://link/d?nd=1200035252" TargetMode="External"/><Relationship Id="rId34" Type="http://schemas.openxmlformats.org/officeDocument/2006/relationships/hyperlink" Target="kodeks://link/d?nd=902192610" TargetMode="External"/><Relationship Id="rId42" Type="http://schemas.openxmlformats.org/officeDocument/2006/relationships/hyperlink" Target="kodeks://link/d?nd=1200173797" TargetMode="External"/><Relationship Id="rId47" Type="http://schemas.openxmlformats.org/officeDocument/2006/relationships/hyperlink" Target="kodeks://link/d?nd=1200003114" TargetMode="External"/><Relationship Id="rId7" Type="http://schemas.openxmlformats.org/officeDocument/2006/relationships/hyperlink" Target="kodeks://link/d?nd=901919946" TargetMode="External"/><Relationship Id="rId2" Type="http://schemas.openxmlformats.org/officeDocument/2006/relationships/numbering" Target="numbering.xml"/><Relationship Id="rId16" Type="http://schemas.openxmlformats.org/officeDocument/2006/relationships/hyperlink" Target="kodeks://link/d?nd=565837297" TargetMode="External"/><Relationship Id="rId29" Type="http://schemas.openxmlformats.org/officeDocument/2006/relationships/hyperlink" Target="kodeks://link/d?nd=565649004" TargetMode="External"/><Relationship Id="rId11" Type="http://schemas.openxmlformats.org/officeDocument/2006/relationships/hyperlink" Target="kodeks://link/d?nd=603700806" TargetMode="External"/><Relationship Id="rId24" Type="http://schemas.openxmlformats.org/officeDocument/2006/relationships/hyperlink" Target="kodeks://link/d?nd=565649004" TargetMode="External"/><Relationship Id="rId32" Type="http://schemas.openxmlformats.org/officeDocument/2006/relationships/hyperlink" Target="kodeks://link/d?nd=1301713019" TargetMode="External"/><Relationship Id="rId37" Type="http://schemas.openxmlformats.org/officeDocument/2006/relationships/hyperlink" Target="kodeks://link/d?nd=1200034118" TargetMode="External"/><Relationship Id="rId40" Type="http://schemas.openxmlformats.org/officeDocument/2006/relationships/hyperlink" Target="kodeks://link/d?nd=499030936" TargetMode="External"/><Relationship Id="rId45" Type="http://schemas.openxmlformats.org/officeDocument/2006/relationships/hyperlink" Target="kodeks://link/d?nd=1200035252" TargetMode="External"/><Relationship Id="rId5" Type="http://schemas.openxmlformats.org/officeDocument/2006/relationships/webSettings" Target="webSettings.xml"/><Relationship Id="rId15" Type="http://schemas.openxmlformats.org/officeDocument/2006/relationships/hyperlink" Target="kodeks://link/d?nd=902111644" TargetMode="External"/><Relationship Id="rId23" Type="http://schemas.openxmlformats.org/officeDocument/2006/relationships/hyperlink" Target="kodeks://link/d?nd=573500115" TargetMode="External"/><Relationship Id="rId28" Type="http://schemas.openxmlformats.org/officeDocument/2006/relationships/hyperlink" Target="kodeks://link/d?nd=1302607539" TargetMode="External"/><Relationship Id="rId36" Type="http://schemas.openxmlformats.org/officeDocument/2006/relationships/hyperlink" Target="kodeks://link/d?nd=1305691614" TargetMode="External"/><Relationship Id="rId49" Type="http://schemas.openxmlformats.org/officeDocument/2006/relationships/theme" Target="theme/theme1.xml"/><Relationship Id="rId10" Type="http://schemas.openxmlformats.org/officeDocument/2006/relationships/hyperlink" Target="kodeks://link/d?nd=1200005769" TargetMode="External"/><Relationship Id="rId19" Type="http://schemas.openxmlformats.org/officeDocument/2006/relationships/hyperlink" Target="kodeks://link/d?nd=1200003114" TargetMode="External"/><Relationship Id="rId31" Type="http://schemas.openxmlformats.org/officeDocument/2006/relationships/hyperlink" Target="kodeks://link/d?nd=350908117" TargetMode="External"/><Relationship Id="rId44" Type="http://schemas.openxmlformats.org/officeDocument/2006/relationships/hyperlink" Target="kodeks://link/d?nd=351139048" TargetMode="External"/><Relationship Id="rId4" Type="http://schemas.openxmlformats.org/officeDocument/2006/relationships/settings" Target="settings.xml"/><Relationship Id="rId9" Type="http://schemas.openxmlformats.org/officeDocument/2006/relationships/hyperlink" Target="kodeks://link/d?nd=1200173797" TargetMode="External"/><Relationship Id="rId14" Type="http://schemas.openxmlformats.org/officeDocument/2006/relationships/hyperlink" Target="kodeks://link/d?nd=565248963" TargetMode="External"/><Relationship Id="rId22" Type="http://schemas.openxmlformats.org/officeDocument/2006/relationships/hyperlink" Target="kodeks://link/d?nd=1200139957" TargetMode="External"/><Relationship Id="rId27" Type="http://schemas.openxmlformats.org/officeDocument/2006/relationships/hyperlink" Target="kodeks://link/d?nd=565649004" TargetMode="External"/><Relationship Id="rId30" Type="http://schemas.openxmlformats.org/officeDocument/2006/relationships/hyperlink" Target="mailto:foa@fondkr24.ru" TargetMode="External"/><Relationship Id="rId35" Type="http://schemas.openxmlformats.org/officeDocument/2006/relationships/hyperlink" Target="kodeks://link/d?nd=603700806" TargetMode="External"/><Relationship Id="rId43" Type="http://schemas.openxmlformats.org/officeDocument/2006/relationships/hyperlink" Target="kodeks://link/d?nd=573536177" TargetMode="External"/><Relationship Id="rId48" Type="http://schemas.openxmlformats.org/officeDocument/2006/relationships/fontTable" Target="fontTable.xml"/><Relationship Id="rId8" Type="http://schemas.openxmlformats.org/officeDocument/2006/relationships/hyperlink" Target="kodeks://link/d?nd=1305691614" TargetMode="External"/><Relationship Id="rId3" Type="http://schemas.openxmlformats.org/officeDocument/2006/relationships/styles" Target="styles.xml"/><Relationship Id="rId12" Type="http://schemas.openxmlformats.org/officeDocument/2006/relationships/hyperlink" Target="kodeks://link/d?nd=566382453" TargetMode="External"/><Relationship Id="rId17" Type="http://schemas.openxmlformats.org/officeDocument/2006/relationships/hyperlink" Target="kodeks://link/d?nd=456074910" TargetMode="External"/><Relationship Id="rId25" Type="http://schemas.openxmlformats.org/officeDocument/2006/relationships/hyperlink" Target="kodeks://link/d?nd=351304888" TargetMode="External"/><Relationship Id="rId33" Type="http://schemas.openxmlformats.org/officeDocument/2006/relationships/hyperlink" Target="kodeks://link/d?nd=1301713019" TargetMode="External"/><Relationship Id="rId38" Type="http://schemas.openxmlformats.org/officeDocument/2006/relationships/hyperlink" Target="kodeks://link/d?nd=9051553" TargetMode="External"/><Relationship Id="rId46" Type="http://schemas.openxmlformats.org/officeDocument/2006/relationships/hyperlink" Target="kodeks://link/d?nd=1200003114" TargetMode="External"/><Relationship Id="rId20" Type="http://schemas.openxmlformats.org/officeDocument/2006/relationships/hyperlink" Target="kodeks://link/d?nd=1200003114" TargetMode="External"/><Relationship Id="rId41" Type="http://schemas.openxmlformats.org/officeDocument/2006/relationships/hyperlink" Target="kodeks://link/d?nd=902087949" TargetMode="External"/><Relationship Id="rId1" Type="http://schemas.openxmlformats.org/officeDocument/2006/relationships/customXml" Target="../customXml/item1.xml"/><Relationship Id="rId6" Type="http://schemas.openxmlformats.org/officeDocument/2006/relationships/hyperlink" Target="kodeks://link/d?nd=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D59D-D5EF-4AC7-BCFF-973E8C69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6682</TotalTime>
  <Pages>10</Pages>
  <Words>6724</Words>
  <Characters>38332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Валерьевна Терещенко</dc:creator>
  <cp:keywords/>
  <dc:description/>
  <cp:lastModifiedBy>Фадеева Ольга Александровна</cp:lastModifiedBy>
  <cp:revision>276</cp:revision>
  <cp:lastPrinted>2020-06-19T10:33:00Z</cp:lastPrinted>
  <dcterms:created xsi:type="dcterms:W3CDTF">2016-08-17T02:24:00Z</dcterms:created>
  <dcterms:modified xsi:type="dcterms:W3CDTF">2024-06-14T02:34:00Z</dcterms:modified>
</cp:coreProperties>
</file>